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EE6E" w14:textId="77777777" w:rsidR="00BC46F1" w:rsidRDefault="00BC46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93AC7B" w14:textId="77777777" w:rsidR="00BC46F1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</w:p>
    <w:p w14:paraId="4B4CBF34" w14:textId="77777777" w:rsidR="00BC46F1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 Zakład Komunikacji Sp. z o. o. </w:t>
      </w:r>
    </w:p>
    <w:p w14:paraId="5A500388" w14:textId="77777777" w:rsidR="00BC46F1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89-600 Chojnice, ul. </w:t>
      </w:r>
      <w:proofErr w:type="spellStart"/>
      <w:r>
        <w:rPr>
          <w:rFonts w:ascii="Times New Roman" w:hAnsi="Times New Roman"/>
          <w:sz w:val="24"/>
          <w:szCs w:val="24"/>
        </w:rPr>
        <w:t>Angowicka</w:t>
      </w:r>
      <w:proofErr w:type="spellEnd"/>
      <w:r>
        <w:rPr>
          <w:rFonts w:ascii="Times New Roman" w:hAnsi="Times New Roman"/>
          <w:sz w:val="24"/>
          <w:szCs w:val="24"/>
        </w:rPr>
        <w:t xml:space="preserve"> 53</w:t>
      </w:r>
    </w:p>
    <w:p w14:paraId="4AA469D9" w14:textId="77777777" w:rsidR="00BC46F1" w:rsidRDefault="00000000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EF08" wp14:editId="242DC6CC">
                <wp:simplePos x="0" y="0"/>
                <wp:positionH relativeFrom="margin">
                  <wp:align>left</wp:align>
                </wp:positionH>
                <wp:positionV relativeFrom="paragraph">
                  <wp:posOffset>99386</wp:posOffset>
                </wp:positionV>
                <wp:extent cx="251968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70C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A9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0;margin-top:7.85pt;width:198.4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" strokecolor="#0070c0" strokeweight=".17625mm">
                <v:stroke joinstyle="miter"/>
                <w10:wrap anchorx="margin"/>
              </v:shape>
            </w:pict>
          </mc:Fallback>
        </mc:AlternateContent>
      </w:r>
    </w:p>
    <w:p w14:paraId="207D83D3" w14:textId="77777777" w:rsidR="00BC46F1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52 397 65 11</w:t>
      </w:r>
    </w:p>
    <w:p w14:paraId="0A36EEE7" w14:textId="77777777" w:rsidR="00BC46F1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mzk@mzkchojnice.pl</w:t>
      </w:r>
    </w:p>
    <w:p w14:paraId="7877BEB3" w14:textId="77777777" w:rsidR="00BC46F1" w:rsidRDefault="00000000">
      <w:pPr>
        <w:spacing w:after="0"/>
      </w:pPr>
      <w:hyperlink r:id="rId7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www.mzkchojnice.pl</w:t>
        </w:r>
      </w:hyperlink>
    </w:p>
    <w:p w14:paraId="24DBCE5E" w14:textId="77777777" w:rsidR="00BC46F1" w:rsidRDefault="00BC46F1">
      <w:pPr>
        <w:rPr>
          <w:rFonts w:ascii="Times New Roman" w:hAnsi="Times New Roman"/>
          <w:sz w:val="24"/>
          <w:szCs w:val="24"/>
        </w:rPr>
      </w:pPr>
    </w:p>
    <w:p w14:paraId="1F88B103" w14:textId="77777777" w:rsidR="00BC46F1" w:rsidRDefault="00BC46F1">
      <w:pPr>
        <w:rPr>
          <w:rFonts w:ascii="Times New Roman" w:hAnsi="Times New Roman"/>
          <w:sz w:val="24"/>
          <w:szCs w:val="24"/>
        </w:rPr>
      </w:pPr>
    </w:p>
    <w:p w14:paraId="59FB70CB" w14:textId="77777777" w:rsidR="00BC46F1" w:rsidRDefault="00BC46F1">
      <w:pPr>
        <w:rPr>
          <w:rFonts w:ascii="Times New Roman" w:hAnsi="Times New Roman"/>
          <w:sz w:val="24"/>
          <w:szCs w:val="24"/>
        </w:rPr>
      </w:pPr>
    </w:p>
    <w:p w14:paraId="1E22F823" w14:textId="77777777" w:rsidR="00BC46F1" w:rsidRDefault="0000000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ZAPYTANIE OFERTOWE</w:t>
      </w:r>
    </w:p>
    <w:p w14:paraId="3E9608C4" w14:textId="77777777" w:rsidR="00BC46F1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dostawę energii elektrycznej dla Miejskiego Zakładu Komunikacji Sp. z o. o. w Chojnicach w terminie od dnia 01.01.2023 r. do dnia 31.12.2023 r.</w:t>
      </w:r>
    </w:p>
    <w:p w14:paraId="1CDB2DEF" w14:textId="77777777" w:rsidR="00BC46F1" w:rsidRDefault="00BC46F1">
      <w:pPr>
        <w:ind w:left="2410" w:hanging="2410"/>
        <w:rPr>
          <w:rFonts w:ascii="Times New Roman" w:hAnsi="Times New Roman"/>
          <w:sz w:val="24"/>
          <w:szCs w:val="24"/>
        </w:rPr>
      </w:pPr>
    </w:p>
    <w:p w14:paraId="1F7DDE6D" w14:textId="77777777" w:rsidR="00BC46F1" w:rsidRDefault="00000000">
      <w:pPr>
        <w:ind w:firstLine="8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ZP-05/2022</w:t>
      </w:r>
    </w:p>
    <w:p w14:paraId="3ACAC2B5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0F9C5BB2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7C766924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65AC9418" w14:textId="77777777" w:rsidR="00BC46F1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Miejski Zakład Komunikacji Sp. z o. o. w Chojnicach </w:t>
      </w:r>
    </w:p>
    <w:p w14:paraId="28BA4D0A" w14:textId="77777777" w:rsidR="00BC46F1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zaprasza do składania ofert na dostawę </w:t>
      </w:r>
    </w:p>
    <w:p w14:paraId="0E2A36D4" w14:textId="77777777" w:rsidR="00BC46F1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energii elektrycznej na rok 2023</w:t>
      </w:r>
    </w:p>
    <w:p w14:paraId="04860D5B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25BB013A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122AC525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0DD9E354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7AF2BA8B" w14:textId="77777777" w:rsidR="00BC46F1" w:rsidRDefault="00BC46F1">
      <w:pPr>
        <w:rPr>
          <w:rFonts w:ascii="Times New Roman" w:hAnsi="Times New Roman"/>
          <w:sz w:val="24"/>
          <w:szCs w:val="24"/>
        </w:rPr>
      </w:pPr>
    </w:p>
    <w:p w14:paraId="4CEB6D11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7EC407B4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41687F20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60E1B67B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4E226DF1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19E0878D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55BCED42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4BE6F04A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759D35A0" w14:textId="77777777" w:rsidR="00BC46F1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CHOJNICE, SIERPIEŃ 2022</w:t>
      </w:r>
    </w:p>
    <w:p w14:paraId="2B1F26CC" w14:textId="77777777" w:rsidR="00BC46F1" w:rsidRDefault="00BC46F1">
      <w:pPr>
        <w:ind w:firstLine="5387"/>
        <w:rPr>
          <w:rFonts w:ascii="Times New Roman" w:hAnsi="Times New Roman"/>
          <w:sz w:val="24"/>
          <w:szCs w:val="24"/>
        </w:rPr>
      </w:pPr>
    </w:p>
    <w:p w14:paraId="65203AB2" w14:textId="77777777" w:rsidR="00BC46F1" w:rsidRDefault="00000000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Zamawiający</w:t>
      </w:r>
    </w:p>
    <w:p w14:paraId="2078AFA8" w14:textId="77777777" w:rsidR="00BC46F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Miejski Zakład Komunikacji Sp. z o. o. </w:t>
      </w:r>
    </w:p>
    <w:p w14:paraId="50F79693" w14:textId="77777777" w:rsidR="00BC46F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89-600 Chojnice, ul. </w:t>
      </w:r>
      <w:proofErr w:type="spellStart"/>
      <w:r>
        <w:rPr>
          <w:rFonts w:ascii="Times New Roman" w:hAnsi="Times New Roman"/>
        </w:rPr>
        <w:t>Angowicka</w:t>
      </w:r>
      <w:proofErr w:type="spellEnd"/>
      <w:r>
        <w:rPr>
          <w:rFonts w:ascii="Times New Roman" w:hAnsi="Times New Roman"/>
        </w:rPr>
        <w:t xml:space="preserve"> 53</w:t>
      </w:r>
    </w:p>
    <w:p w14:paraId="45585760" w14:textId="77777777" w:rsidR="00BC46F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NIP: 555-000-64-76, REGON: 091627194</w:t>
      </w:r>
    </w:p>
    <w:p w14:paraId="691CCCC6" w14:textId="77777777" w:rsidR="00BC46F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telefon: 52 397 65 11</w:t>
      </w:r>
    </w:p>
    <w:p w14:paraId="10E8AC09" w14:textId="77777777" w:rsidR="00BC46F1" w:rsidRDefault="00000000">
      <w:r>
        <w:rPr>
          <w:rFonts w:ascii="Times New Roman" w:hAnsi="Times New Roman"/>
        </w:rPr>
        <w:t xml:space="preserve">e-mail: </w:t>
      </w:r>
      <w:hyperlink r:id="rId8" w:history="1">
        <w:r>
          <w:rPr>
            <w:rStyle w:val="Hipercze"/>
            <w:rFonts w:ascii="Times New Roman" w:hAnsi="Times New Roman"/>
            <w:color w:val="auto"/>
            <w:u w:val="none"/>
          </w:rPr>
          <w:t>sekretariat@mzkchojnice.pl</w:t>
        </w:r>
      </w:hyperlink>
      <w:r>
        <w:rPr>
          <w:rFonts w:ascii="Times New Roman" w:hAnsi="Times New Roman"/>
        </w:rPr>
        <w:t xml:space="preserve">, </w:t>
      </w:r>
      <w:hyperlink r:id="rId9" w:history="1">
        <w:r>
          <w:rPr>
            <w:rStyle w:val="Hipercze"/>
            <w:rFonts w:ascii="Times New Roman" w:hAnsi="Times New Roman"/>
            <w:color w:val="auto"/>
            <w:u w:val="none"/>
          </w:rPr>
          <w:t>mzk@mzkchojnice.pl</w:t>
        </w:r>
      </w:hyperlink>
      <w:r>
        <w:rPr>
          <w:rFonts w:ascii="Times New Roman" w:hAnsi="Times New Roman"/>
        </w:rPr>
        <w:t xml:space="preserve"> </w:t>
      </w:r>
    </w:p>
    <w:p w14:paraId="491CA285" w14:textId="77777777" w:rsidR="00BC46F1" w:rsidRDefault="00BC46F1">
      <w:pPr>
        <w:spacing w:after="0" w:line="360" w:lineRule="auto"/>
        <w:rPr>
          <w:rFonts w:ascii="Times New Roman" w:hAnsi="Times New Roman"/>
        </w:rPr>
      </w:pPr>
    </w:p>
    <w:p w14:paraId="6A93AC91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Tryb udzielania zamówienia</w:t>
      </w:r>
    </w:p>
    <w:p w14:paraId="3E50383A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zamówienie jest zamówieniem sektorowym, którego wartość jest niższa niż progi unijne, o jakich stanowi art. 3 Ustawy z dnia 11 września 2019 roku Prawo zamówień publicznych (tekst jednolity: Dz. U. z 2021 r. poz. 1129 ze zm., zwanej dalej Ustawą PZP). Do postępowania nie stosuje się przepisów Ustawy PZP. </w:t>
      </w:r>
    </w:p>
    <w:p w14:paraId="2689E516" w14:textId="77777777" w:rsidR="00BC46F1" w:rsidRDefault="00000000">
      <w:pPr>
        <w:spacing w:after="0" w:line="360" w:lineRule="auto"/>
        <w:jc w:val="both"/>
      </w:pPr>
      <w:r>
        <w:rPr>
          <w:rFonts w:ascii="Times New Roman" w:hAnsi="Times New Roman"/>
        </w:rPr>
        <w:t xml:space="preserve">Postępowanie o udzielenie zamówienia prowadzone jest w trybie zapytania ofertowego, zgodnie z Regulaminem udzielania zamówień publicznych w Miejskim Zakładzie Komunikacji Sp. z o. o. w Chojnicach. Zamawiający udostępnia zapytanie ofertowe na swojej stronie internetowej </w:t>
      </w:r>
      <w:hyperlink r:id="rId10" w:history="1">
        <w:r>
          <w:rPr>
            <w:rStyle w:val="Hipercze"/>
            <w:rFonts w:ascii="Times New Roman" w:hAnsi="Times New Roman"/>
            <w:color w:val="auto"/>
            <w:u w:val="none"/>
          </w:rPr>
          <w:t>www.mzkchojnice.pl</w:t>
        </w:r>
      </w:hyperlink>
      <w:r>
        <w:rPr>
          <w:rFonts w:ascii="Times New Roman" w:hAnsi="Times New Roman"/>
        </w:rPr>
        <w:t>. Wykonawcy pobierający zapytanie ze strony internetowej Zamawiającego zobowiązują się do jej monitorowania w celu śledzenia ewentualnych zmian.</w:t>
      </w:r>
    </w:p>
    <w:p w14:paraId="13263292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3B6EB9A5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 zamówienia</w:t>
      </w:r>
    </w:p>
    <w:p w14:paraId="21D4C809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jest dostawa energii elektrycznej na potrzeby Miejskiego Zakładu Komunikacji Sp. z o. o. w Chojnicach w okresie od 01.01.2023 r. do 31.12.2023 r. </w:t>
      </w:r>
    </w:p>
    <w:p w14:paraId="7B0AB39E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Szacunkowe zużycie energii elektrycznej wynosi 73 MWh w skali roku.</w:t>
      </w:r>
    </w:p>
    <w:p w14:paraId="6499B6FF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 wg. wspólnego słownika zamówień: 09310000-3 elektryczność.</w:t>
      </w:r>
    </w:p>
    <w:p w14:paraId="780E458D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568F2829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wykonania zamówienia</w:t>
      </w:r>
    </w:p>
    <w:p w14:paraId="4D048323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zamówienia określa się na okres od 01.01.2023 r. do 31.12.2023 r.</w:t>
      </w:r>
    </w:p>
    <w:p w14:paraId="4127B22D" w14:textId="77777777" w:rsidR="00BC46F1" w:rsidRDefault="00BC46F1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AEB47BC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jakie muszą spełnić Wykonawcy</w:t>
      </w:r>
    </w:p>
    <w:p w14:paraId="1F2BB38B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udzielenie zamówienia mogą ubiegać się Wykonawcy, którzy:</w:t>
      </w:r>
    </w:p>
    <w:p w14:paraId="6A939078" w14:textId="77777777" w:rsidR="00BC46F1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posiadają uprawnienia do prowadzenia określonej działalności gospodarczej lub zawodowej, o ile wynika to </w:t>
      </w:r>
      <w:r>
        <w:rPr>
          <w:rFonts w:ascii="Times New Roman" w:hAnsi="Times New Roman"/>
        </w:rPr>
        <w:br/>
        <w:t>z odrębnych przepisów.</w:t>
      </w:r>
    </w:p>
    <w:p w14:paraId="3A1A358B" w14:textId="77777777" w:rsidR="00BC46F1" w:rsidRDefault="00000000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Określenie warunków:</w:t>
      </w:r>
    </w:p>
    <w:p w14:paraId="1A84E932" w14:textId="77777777" w:rsidR="00BC46F1" w:rsidRDefault="0000000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Warunek ten zostanie spełniony, jeśli Wykonawca wykaże, że posiada uprawnienia (koncesję) do wykonywania działalności w zakresie obrotu energią elektryczną wymagane przepisami Ustawy z dnia 10 kwietnia 1997 r. Prawo energetyczne (tekst jednolity: Dz. U. z 2021 r. poz. 716 ze zm.);</w:t>
      </w:r>
    </w:p>
    <w:p w14:paraId="77F2D284" w14:textId="77777777" w:rsidR="00BC46F1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znajdują się w sytuacji ekonomicznej lub finansowej zapewniającej wykonanie zamówienia;</w:t>
      </w:r>
    </w:p>
    <w:p w14:paraId="39830A5D" w14:textId="77777777" w:rsidR="00BC46F1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wiedzę i doświadczenie;</w:t>
      </w:r>
    </w:p>
    <w:p w14:paraId="733167BA" w14:textId="77777777" w:rsidR="00BC46F1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dysponują odpowiednim potencjałem technicznym oraz osobami zdolnymi do wykonania zamówienia.</w:t>
      </w:r>
    </w:p>
    <w:p w14:paraId="49653186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4A29AB55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3B9ECAEC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55DBA0EA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o oświadczeniach lub dokumentach, jakie mają dostarczyć Wykonawcy w celu potwierdzenia spełnienia warunków udziału w postępowaniu oraz braku podstaw do wykluczenia</w:t>
      </w:r>
    </w:p>
    <w:p w14:paraId="65B92166" w14:textId="77777777" w:rsidR="00BC46F1" w:rsidRDefault="0000000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wykazania spełniania przez Wykonawcę warunków, oprócz oświadczenia o spełnianiu warunków udziału w postępowaniu (załącznik nr 2 do Zapytania ofertowego), należy przedłożyć:</w:t>
      </w:r>
    </w:p>
    <w:p w14:paraId="0A433195" w14:textId="77777777" w:rsidR="00BC46F1" w:rsidRDefault="0000000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koncesję na prowadzenie działalności w zakresie obrotu energią elektryczną, wydaną przez Prezesa Urzędu Regulacji Energetyki;</w:t>
      </w:r>
    </w:p>
    <w:p w14:paraId="4ED1C757" w14:textId="77777777" w:rsidR="00BC46F1" w:rsidRDefault="0000000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Wykonawcy, że ma zawartą umowę z operatorem systemu dystrybucyjnego na świadczenie usług dystrybucji energii elektrycznej (załącznik nr 4 do zapytania ofertowego w przypadku Wykonawców niebędących właścicielem sieci dystrybucyjnej) lub aktualną koncesję na prowadzenie działalności gospodarczej w zakresie dystrybucji energii elektrycznej, wydaną przez Prezesa Urzędu Regulacji Energetyki na obszarze, na którym znajduje się miejsce dostarczania energii elektrycznej (w przypadku Wykonawców będących właścicielem sieci dystrybucyjnej).</w:t>
      </w:r>
    </w:p>
    <w:p w14:paraId="60D946DF" w14:textId="77777777" w:rsidR="00BC46F1" w:rsidRDefault="0000000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(jeżeli dotyczy) lub inne dokumenty, np. odpis lub informacje z Krajowego Rejestru Sądowego, Centralnej Ewidencji i Informacji o Działalności Gospodarczej lub innego właściwego rejestru, z których będzie wynikać zakres umocowania do reprezentacji w prowadzonym przez Zamawiającego postępowaniu. </w:t>
      </w:r>
    </w:p>
    <w:p w14:paraId="0A80B2EE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065D06BE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porozumiewania się Zamawiającego z Wykonawcami</w:t>
      </w:r>
    </w:p>
    <w:p w14:paraId="39D855EE" w14:textId="77777777" w:rsidR="00BC46F1" w:rsidRDefault="0000000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 niniejszym postępowaniu dopuszcza przekazywanie oświadczeń, wniosków, zawiadomień oraz informacji pisemnie, faksem lub drogą elektroniczną.</w:t>
      </w:r>
    </w:p>
    <w:p w14:paraId="3B655A10" w14:textId="77777777" w:rsidR="00BC46F1" w:rsidRDefault="00000000">
      <w:pPr>
        <w:pStyle w:val="Akapitzlist"/>
        <w:spacing w:after="0" w:line="360" w:lineRule="auto"/>
        <w:ind w:left="284"/>
        <w:jc w:val="both"/>
      </w:pPr>
      <w:r>
        <w:rPr>
          <w:rFonts w:ascii="Times New Roman" w:hAnsi="Times New Roman"/>
        </w:rPr>
        <w:t xml:space="preserve">Treść zapytań wraz z wyjaśnieniami treści zapytania ofertowego będzie zamieszczona na stronie internetowej Zamawiającego – </w:t>
      </w:r>
      <w:hyperlink r:id="rId11" w:history="1">
        <w:r>
          <w:rPr>
            <w:rStyle w:val="Hipercze"/>
            <w:rFonts w:ascii="Times New Roman" w:hAnsi="Times New Roman"/>
            <w:color w:val="auto"/>
            <w:u w:val="none"/>
          </w:rPr>
          <w:t>www.mzkchojnice.pl</w:t>
        </w:r>
      </w:hyperlink>
      <w:r>
        <w:rPr>
          <w:rFonts w:ascii="Times New Roman" w:hAnsi="Times New Roman"/>
        </w:rPr>
        <w:t xml:space="preserve">. </w:t>
      </w:r>
    </w:p>
    <w:p w14:paraId="3A3CE00B" w14:textId="77777777" w:rsidR="00BC46F1" w:rsidRDefault="0000000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 xml:space="preserve">Do kontaktu z Wykonawcą uprawniony jest p. Bartosz Knitter – e-mail: </w:t>
      </w:r>
      <w:hyperlink r:id="rId12" w:history="1">
        <w:r>
          <w:rPr>
            <w:rStyle w:val="Hipercze"/>
            <w:rFonts w:ascii="Times New Roman" w:hAnsi="Times New Roman"/>
            <w:color w:val="auto"/>
            <w:u w:val="none"/>
          </w:rPr>
          <w:t>mzk@mzkchojnice.pl</w:t>
        </w:r>
      </w:hyperlink>
    </w:p>
    <w:p w14:paraId="4C6BE3BB" w14:textId="77777777" w:rsidR="00BC46F1" w:rsidRDefault="00000000">
      <w:pPr>
        <w:pStyle w:val="Akapitzlist"/>
        <w:spacing w:after="0" w:line="360" w:lineRule="auto"/>
        <w:ind w:left="851" w:firstLine="49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telefon: 52 397 65 11</w:t>
      </w:r>
    </w:p>
    <w:p w14:paraId="620C5FB0" w14:textId="77777777" w:rsidR="00BC46F1" w:rsidRDefault="00000000">
      <w:pPr>
        <w:pStyle w:val="Akapitzlist"/>
        <w:spacing w:after="0" w:line="360" w:lineRule="auto"/>
        <w:ind w:left="284"/>
        <w:jc w:val="both"/>
      </w:pPr>
      <w:r>
        <w:rPr>
          <w:rFonts w:ascii="Times New Roman" w:hAnsi="Times New Roman"/>
        </w:rPr>
        <w:t>Zamawiający urzęduje w dni robocze w godz.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- 14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 Wszelką korespondencję, dotyczącą prowadzonego postępowania, należy kierować na adres Zamawiającego.</w:t>
      </w:r>
    </w:p>
    <w:p w14:paraId="0FBFCC37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4C0A1553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związania z ofertą</w:t>
      </w:r>
    </w:p>
    <w:p w14:paraId="39E0E599" w14:textId="77777777" w:rsidR="00BC46F1" w:rsidRDefault="00000000">
      <w:pPr>
        <w:spacing w:after="0" w:line="360" w:lineRule="auto"/>
        <w:jc w:val="both"/>
      </w:pPr>
      <w:r>
        <w:rPr>
          <w:rFonts w:ascii="Times New Roman" w:hAnsi="Times New Roman"/>
        </w:rPr>
        <w:t>Termin związania ofertą – do dnia 02.09.2022 r. do godz.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 w14:paraId="03D4ED43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1A9ECC2E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sposobu przygotowania oferty</w:t>
      </w:r>
    </w:p>
    <w:p w14:paraId="590BB3F6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 xml:space="preserve">Oferta powinna zostać przygotowana zgodnie z wymogami zawartymi w zapytaniu ofertowym, w języku polskim </w:t>
      </w:r>
      <w:r>
        <w:rPr>
          <w:rFonts w:ascii="Times New Roman" w:hAnsi="Times New Roman"/>
        </w:rPr>
        <w:br/>
        <w:t xml:space="preserve">i w formie pisemnej. </w:t>
      </w:r>
      <w:r>
        <w:rPr>
          <w:rFonts w:ascii="Times New Roman" w:hAnsi="Times New Roman"/>
          <w:b/>
          <w:bCs/>
        </w:rPr>
        <w:t>Zamawiający dopuszcza możliwość składania ofert w formie elektronicznej</w:t>
      </w:r>
      <w:r>
        <w:rPr>
          <w:rFonts w:ascii="Times New Roman" w:hAnsi="Times New Roman"/>
        </w:rPr>
        <w:t>.</w:t>
      </w:r>
    </w:p>
    <w:p w14:paraId="3103C780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należy dołączyć wymagane w zapytaniu ofertowym załączniki potwierdzające spełnianie przez Wykonawców warunków udziału w postępowaniu. W odniesieniu do dokumentów i oświadczeń, których formularze stanowią załączniki do zapytania ofertowego, zaleca się ich sporządzenie według tych formularzy.</w:t>
      </w:r>
    </w:p>
    <w:p w14:paraId="790938E3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powinna być złożona w zamkniętej kopercie, opatrzonej nazwą Wykonawcy oraz oznaczeniem: „Oferta na dostawę energii elektrycznej dla Miejskiego Zakładu Komunikacji Sp. z o. o. w Chojnicach”.</w:t>
      </w:r>
    </w:p>
    <w:p w14:paraId="71D84FED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Oferta powinna być podpisana przez upoważnionego przedstawiciela Wykonawcy, a wszystkie jej strony parafowane. </w:t>
      </w:r>
    </w:p>
    <w:p w14:paraId="127F33DB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poprawki w treści oferty muszą być parafowane przez osobę podpisującą ofertę. </w:t>
      </w:r>
    </w:p>
    <w:p w14:paraId="34F51CAB" w14:textId="77777777" w:rsidR="00BC46F1" w:rsidRDefault="0000000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się sporządzenie oferty na formularzu oferty, którego wzór stanowi załącznik nr 1 do zapytania ofertowego.</w:t>
      </w:r>
    </w:p>
    <w:p w14:paraId="3A59AA3B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1CE478AB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Miejsce oraz termin składania i otwarcia ofert</w:t>
      </w:r>
    </w:p>
    <w:p w14:paraId="03F60CCB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Oferty należy złożyć nie później niż do dnia 31.08.2022 r. do godz. 12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w sekretariacie Miejskiego Zakładu Komunikacji Sp. z o. o. w Chojnicach, ul. </w:t>
      </w:r>
      <w:proofErr w:type="spellStart"/>
      <w:r>
        <w:rPr>
          <w:rFonts w:ascii="Times New Roman" w:hAnsi="Times New Roman"/>
        </w:rPr>
        <w:t>Angowicka</w:t>
      </w:r>
      <w:proofErr w:type="spellEnd"/>
      <w:r>
        <w:rPr>
          <w:rFonts w:ascii="Times New Roman" w:hAnsi="Times New Roman"/>
        </w:rPr>
        <w:t xml:space="preserve"> 53, pok. 15. </w:t>
      </w:r>
    </w:p>
    <w:p w14:paraId="115584F7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Otwarcie ofert nastąpi w dniu 31.08.2022 r. o godz. 12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w siedzibie Zamawiającego. </w:t>
      </w:r>
    </w:p>
    <w:p w14:paraId="18DABA92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ofert odbywa się bez udziału Wykonawców.</w:t>
      </w:r>
    </w:p>
    <w:p w14:paraId="1A34276B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Bezpośrednio przed otwarciem ofert zostanie podana kwota, jaką Zamawiający zamierza przeznaczyć na sfinansowanie zamówienia. </w:t>
      </w:r>
    </w:p>
    <w:p w14:paraId="5DD8E612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otwarcia ofert podane zostaną nazwy i adresy Wykonawców oraz ceny ofert. </w:t>
      </w:r>
    </w:p>
    <w:p w14:paraId="64FF3533" w14:textId="77777777" w:rsidR="00BC46F1" w:rsidRDefault="0000000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 xml:space="preserve">Po otwarciu ofert Zamawiający umieści na stronie internetowej </w:t>
      </w:r>
      <w:hyperlink r:id="rId13" w:history="1">
        <w:r>
          <w:rPr>
            <w:rStyle w:val="Hipercze"/>
            <w:rFonts w:ascii="Times New Roman" w:hAnsi="Times New Roman"/>
            <w:color w:val="auto"/>
            <w:u w:val="none"/>
          </w:rPr>
          <w:t>www.mzkchojnice.pl</w:t>
        </w:r>
      </w:hyperlink>
      <w:r>
        <w:rPr>
          <w:rFonts w:ascii="Times New Roman" w:hAnsi="Times New Roman"/>
        </w:rPr>
        <w:t xml:space="preserve"> informacje, o których mowa w pkt. 5. </w:t>
      </w:r>
    </w:p>
    <w:p w14:paraId="2DA8DE9D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4270F4E4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Cena oferty </w:t>
      </w:r>
    </w:p>
    <w:p w14:paraId="026FB017" w14:textId="77777777" w:rsidR="00BC46F1" w:rsidRDefault="000000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poda cenę oferty za realizację przedmiotu zamówienia w formularzu ofertowym, sporządzonym według wzoru stanowiącego załącznik nr 1 do zapytania ofertowego. </w:t>
      </w:r>
    </w:p>
    <w:p w14:paraId="11C30CFE" w14:textId="77777777" w:rsidR="00BC46F1" w:rsidRDefault="000000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w ofercie cena musi uwzględniać wszelkie wymagania określone w zapytaniu ofertowym oraz obejmować wszelkie koszty, jakie poniesie Wykonawca z tytułu należytej i zgodnej z wymaganiami Zamawiającego realizacji przedmiotu zamówienia.</w:t>
      </w:r>
    </w:p>
    <w:p w14:paraId="02D62D51" w14:textId="77777777" w:rsidR="00BC46F1" w:rsidRDefault="000000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musi być wyrażona w złotych polskich (PLN).</w:t>
      </w:r>
    </w:p>
    <w:p w14:paraId="6D953A04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10DF9123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Kryterium wyboru oferty</w:t>
      </w:r>
    </w:p>
    <w:p w14:paraId="6BCFA27C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- 100%</w:t>
      </w:r>
    </w:p>
    <w:p w14:paraId="179966C9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 najniższą ceną zostanie uznana za najkorzystniejszą, pozostałe oferty zostaną sklasyfikowane zgodnie z ilością uzyskanych punktów według poniższego wzoru:</w:t>
      </w:r>
    </w:p>
    <w:p w14:paraId="7308EAAF" w14:textId="77777777" w:rsidR="00BC46F1" w:rsidRDefault="00000000">
      <w:pPr>
        <w:spacing w:after="0" w:line="360" w:lineRule="auto"/>
        <w:jc w:val="center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Liczba uzyskanych punktów   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cena ofertowa minimalna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danej oferty brutto</m:t>
              </m:r>
            </m:den>
          </m:f>
          <m:r>
            <w:rPr>
              <w:rFonts w:ascii="Cambria Math" w:hAnsi="Cambria Math"/>
            </w:rPr>
            <m:t xml:space="preserve"> x 100 pkt.</m:t>
          </m:r>
        </m:oMath>
      </m:oMathPara>
    </w:p>
    <w:p w14:paraId="38202839" w14:textId="77777777" w:rsidR="00BC46F1" w:rsidRDefault="00BC46F1">
      <w:pPr>
        <w:spacing w:after="0" w:line="360" w:lineRule="auto"/>
        <w:jc w:val="both"/>
        <w:rPr>
          <w:rFonts w:ascii="Times New Roman" w:eastAsia="Times New Roman" w:hAnsi="Times New Roman"/>
          <w:u w:val="single"/>
        </w:rPr>
      </w:pPr>
    </w:p>
    <w:p w14:paraId="44B3D4DE" w14:textId="77777777" w:rsidR="00BC46F1" w:rsidRDefault="00000000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Maksymalnie oferta może otrzymać 100 punktów.</w:t>
      </w:r>
    </w:p>
    <w:p w14:paraId="41FA3166" w14:textId="77777777" w:rsidR="00BC46F1" w:rsidRDefault="00BC46F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645ED59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Badanie i ocena złożonych ofert</w:t>
      </w:r>
    </w:p>
    <w:p w14:paraId="33AF3A43" w14:textId="77777777" w:rsidR="00BC46F1" w:rsidRDefault="0000000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i oceny ofert Zamawiający może:</w:t>
      </w:r>
    </w:p>
    <w:p w14:paraId="645AE864" w14:textId="77777777" w:rsidR="00BC46F1" w:rsidRDefault="00000000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dokonywać badania i oceny ofert, których wartość przewyższa środki, jakie Zamawiający może przeznaczyć na sfinansowanie zamówienia,</w:t>
      </w:r>
    </w:p>
    <w:p w14:paraId="0E922C2F" w14:textId="77777777" w:rsidR="00BC46F1" w:rsidRDefault="00000000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wzywać Wykonawców, którzy w określonym terminie nie złożyli wymaganych przez Zamawiającego oświadczeń, dokumentów lub pełnomocnictw, albo którzy złożyli dokumenty zawierające błędy lub wadliwe </w:t>
      </w:r>
      <w:r>
        <w:rPr>
          <w:rFonts w:ascii="Times New Roman" w:hAnsi="Times New Roman"/>
        </w:rPr>
        <w:lastRenderedPageBreak/>
        <w:t>pełnomocnictwa do ich uzupełnienia w wyznaczonym terminie, chyba że mimo ich złożenia oferta Wykonawcy podlega odrzuceniu lub konieczne byłoby unieważnienia postępowania,</w:t>
      </w:r>
    </w:p>
    <w:p w14:paraId="18B5B11D" w14:textId="77777777" w:rsidR="00BC46F1" w:rsidRDefault="00000000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żądać od Wykonawców wyjaśnień dotyczących treści złożonej oferty oraz treści złożonych dokumentów.</w:t>
      </w:r>
    </w:p>
    <w:p w14:paraId="0D585531" w14:textId="77777777" w:rsidR="00BC46F1" w:rsidRDefault="0000000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poprawi w treści oferty oczywiste omyłki pisarskie, oczywiste omyłki rachunkowe z uwzględnieniem konsekwencji rachunkowych dokonanych poprawek oraz inne omyłki polegające na niezgodności oferty </w:t>
      </w:r>
      <w:r>
        <w:rPr>
          <w:rFonts w:ascii="Times New Roman" w:hAnsi="Times New Roman"/>
        </w:rPr>
        <w:br/>
        <w:t xml:space="preserve">z zapytaniem, niepowodujące istotnych zmian w treści oferty, zawiadamiając o tym Wykonawcę, którego oferta została poprawiona. </w:t>
      </w:r>
    </w:p>
    <w:p w14:paraId="10C9005C" w14:textId="77777777" w:rsidR="00BC46F1" w:rsidRDefault="0000000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poprawienia innej omyłki, polegającej na niezgodności oferty z zapytaniem, niepowodującej istotnych zmian w treści oferty, Zamawiający w zawiadomieniu wyznaczy Wykonawcy termin na wyrażenie zgody na poprawienie w ofercie omyłki lub zakwestionowanie jej poprawienia. Brak odpowiedzi Wykonawcy w wyznaczonym terminie uznaje się za wyrażenie zgody na jej poprawienie.</w:t>
      </w:r>
    </w:p>
    <w:p w14:paraId="0A1F8ECF" w14:textId="77777777" w:rsidR="00BC46F1" w:rsidRDefault="0000000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postępowaniu o udzielenie zamówienia nie będzie można dokonać wyboru najkorzystniejszej oferty ze względu na zaoferowanie takich samych cen, Zamawiający wezwie Wykonawców do złożenia w określonym terminie ofert dodatkowych. Wykonawcy składając oferty dodatkowe nie mogą zaoferować cen wyższych niż zaoferowane w złożonych ofertach. </w:t>
      </w:r>
    </w:p>
    <w:p w14:paraId="77B65651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91A4754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Odrzucenie oferty</w:t>
      </w:r>
    </w:p>
    <w:p w14:paraId="702F3C8D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podlega odrzuceniu w przypadku, gdy:</w:t>
      </w:r>
    </w:p>
    <w:p w14:paraId="5F32E1A9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uzupełnił na wezwanie Zamawiającego w wyznaczonym terminie wymaganych przez Zamawiającego dokumentów – oświadczeń, pełnomocnictw itd. bądź gdy dokumenty te okażą się wadliwe lub będą zawierały błędy.</w:t>
      </w:r>
    </w:p>
    <w:p w14:paraId="3E07F4B9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złożył na wezwanie Zamawiającego w wyznaczonym terminie wyjaśnień lub ocena wyjaśnień wraz z dostarczonymi dowodami nie potwierdziła zgodności oferty z wymaganiami opisanymi w zapytaniu ofertowym,</w:t>
      </w:r>
    </w:p>
    <w:p w14:paraId="52443F5D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jej treść nie odpowiada treści zapytania ofertowego,</w:t>
      </w:r>
    </w:p>
    <w:p w14:paraId="1F3FAAAE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złożona przez Wykonawcę, który nie spełnia warunków udziału w postępowaniu, określonych w zapytaniu ofertowym,</w:t>
      </w:r>
    </w:p>
    <w:p w14:paraId="68838B28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złożył w postępowaniu więcej niż jedną ofertę – w takim przypadku Zamawiający odrzuci wszystkie oferty złożone przez danego Wykonawcę,</w:t>
      </w:r>
    </w:p>
    <w:p w14:paraId="197E7558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zawiera błędy w obliczeniu ceny, których Zamawiający nie może zakwalifikować jako oczywiste omyłki rachunkowe, pisarskie lub inne omyłki niepowodujące istotnych zmian w treści oferty,</w:t>
      </w:r>
    </w:p>
    <w:p w14:paraId="23687575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wyznaczonym terminie zakwestionował poprawienie innej omyłki, polegającej na niezgodności oferty z treścią zapytania ofertowego.</w:t>
      </w:r>
    </w:p>
    <w:p w14:paraId="796EBDBA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28717990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Istotne dla stron postanowienia umowy</w:t>
      </w:r>
    </w:p>
    <w:p w14:paraId="24515FDB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załącza do zapytania ofertowego istotne warunki umowy (załącznik nr 3).</w:t>
      </w:r>
    </w:p>
    <w:p w14:paraId="60D72687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38EDFE4E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Pozostałe informacje oraz wymagania Zamawiającego</w:t>
      </w:r>
    </w:p>
    <w:p w14:paraId="1D41DA71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14:paraId="0265EE4E" w14:textId="77777777" w:rsidR="00BC46F1" w:rsidRDefault="0000000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dopuszcza składania ofert częściowych,</w:t>
      </w:r>
    </w:p>
    <w:p w14:paraId="1B73E43B" w14:textId="77777777" w:rsidR="00BC46F1" w:rsidRDefault="0000000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 dopuszcza składania ofert wariantowych,</w:t>
      </w:r>
    </w:p>
    <w:p w14:paraId="48076043" w14:textId="77777777" w:rsidR="00BC46F1" w:rsidRDefault="0000000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przewiduje rozliczeń w walutach obcych,</w:t>
      </w:r>
    </w:p>
    <w:p w14:paraId="5E04B6FD" w14:textId="77777777" w:rsidR="00BC46F1" w:rsidRDefault="0000000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przewiduje aukcji elektronicznej.</w:t>
      </w:r>
    </w:p>
    <w:p w14:paraId="75ED0124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2051BE3D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7AFBDCE2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2B55C92E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1513C5F3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wypełniając obowiązek prawny uregulowany zapisami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14:paraId="329DC5C2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</w:pPr>
      <w:r>
        <w:rPr>
          <w:rFonts w:ascii="Times New Roman" w:hAnsi="Times New Roman"/>
        </w:rPr>
        <w:t>administratorem danych osobowych osoby fizycznej</w:t>
      </w:r>
      <w:r>
        <w:rPr>
          <w:rFonts w:ascii="Times New Roman" w:hAnsi="Times New Roman"/>
          <w:vertAlign w:val="superscript"/>
        </w:rPr>
        <w:footnoteReference w:id="1"/>
      </w:r>
      <w:r>
        <w:rPr>
          <w:rFonts w:ascii="Times New Roman" w:hAnsi="Times New Roman"/>
        </w:rPr>
        <w:t xml:space="preserve"> składającej ofertę jest Miejski Zakład Komunikacji Sp. </w:t>
      </w:r>
      <w:r>
        <w:rPr>
          <w:rFonts w:ascii="Times New Roman" w:hAnsi="Times New Roman"/>
        </w:rPr>
        <w:br/>
        <w:t xml:space="preserve">z o.o. w Chojnicach z siedzibą przy ul.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 w Chojnicach,</w:t>
      </w:r>
    </w:p>
    <w:p w14:paraId="69B86C14" w14:textId="77777777" w:rsidR="00BC46F1" w:rsidRDefault="00000000">
      <w:pPr>
        <w:numPr>
          <w:ilvl w:val="0"/>
          <w:numId w:val="12"/>
        </w:numPr>
        <w:spacing w:after="0" w:line="360" w:lineRule="auto"/>
        <w:ind w:left="5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osobowych wyznaczył Inspektora Ochrony Danych, z którym można się kontaktować: iod@mzkchojnice.pl</w:t>
      </w:r>
    </w:p>
    <w:p w14:paraId="63173BD7" w14:textId="77777777" w:rsidR="00BC46F1" w:rsidRDefault="00000000">
      <w:pPr>
        <w:numPr>
          <w:ilvl w:val="0"/>
          <w:numId w:val="12"/>
        </w:numPr>
        <w:spacing w:after="0" w:line="360" w:lineRule="auto"/>
        <w:ind w:left="5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osoby fizycznej składającej ofertę, przetwarzane będą na podstawie art. 6 ust. 1 lit. „c” RODO </w:t>
      </w:r>
      <w:r>
        <w:rPr>
          <w:rFonts w:ascii="Times New Roman" w:hAnsi="Times New Roman"/>
        </w:rPr>
        <w:br/>
        <w:t>w celu związanym z postępowaniem o udzielenie zamówienia publicznego pn.: „Dostawa energii elektrycznej dla Miejskiego Zakładu Komunikacji Sp. z o. o. od 01.01.2023 r. do 31.12.2023 r.”, prowadzonego w trybie przetargu nieograniczonego,</w:t>
      </w:r>
    </w:p>
    <w:p w14:paraId="0D5F9B9F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danych osobowych osoby fizycznej składającej ofertę, będą osoby lub podmioty, którym udostępniona zostanie dokumentacja postępowania,</w:t>
      </w:r>
    </w:p>
    <w:p w14:paraId="27E1E78C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osoby fizycznej składającej ofertę będą przechowywane przez okres 4 lat od dnia zakończenia  postępowania  o udzielenie  zamówienia,</w:t>
      </w:r>
    </w:p>
    <w:p w14:paraId="207CB5F6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obowiązek podania przez osobę fizyczną składającą ofertę danych osobowych bezpośrednio dotyczących osoby fizycznej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związanym z udziałem </w:t>
      </w:r>
      <w:r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6B5D5882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osoby fizycznej składającej ofertę nie podlegają zautomatyzowanemu podejmowaniu decyzji, </w:t>
      </w:r>
      <w:r>
        <w:rPr>
          <w:rFonts w:ascii="Times New Roman" w:hAnsi="Times New Roman"/>
        </w:rPr>
        <w:br/>
        <w:t>w tym profilowaniu, stosowanie do art. 22 RODO,</w:t>
      </w:r>
    </w:p>
    <w:p w14:paraId="771971A1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fizyczna składająca ofertę posiada:</w:t>
      </w:r>
    </w:p>
    <w:p w14:paraId="262917D0" w14:textId="77777777" w:rsidR="00BC46F1" w:rsidRDefault="00000000">
      <w:pPr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15 RODO prawo dostępu do danych osobowych osoby fizycznej składającej ofertę;</w:t>
      </w:r>
    </w:p>
    <w:p w14:paraId="118356D0" w14:textId="77777777" w:rsidR="00BC46F1" w:rsidRDefault="00000000">
      <w:pPr>
        <w:numPr>
          <w:ilvl w:val="0"/>
          <w:numId w:val="13"/>
        </w:numPr>
        <w:spacing w:after="0" w:line="360" w:lineRule="auto"/>
        <w:ind w:left="851" w:hanging="284"/>
        <w:jc w:val="both"/>
      </w:pPr>
      <w:r>
        <w:rPr>
          <w:rFonts w:ascii="Times New Roman" w:hAnsi="Times New Roman"/>
        </w:rPr>
        <w:t>na podstawie art. 16 RODO prawo do sprostowania danych osobowych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osoby fizycznej składającej ofertę;</w:t>
      </w:r>
    </w:p>
    <w:p w14:paraId="76A631A4" w14:textId="77777777" w:rsidR="00BC46F1" w:rsidRDefault="00000000">
      <w:pPr>
        <w:numPr>
          <w:ilvl w:val="0"/>
          <w:numId w:val="13"/>
        </w:numPr>
        <w:spacing w:after="0" w:line="360" w:lineRule="auto"/>
        <w:ind w:left="851" w:hanging="284"/>
        <w:jc w:val="both"/>
      </w:pPr>
      <w:r>
        <w:rPr>
          <w:rFonts w:ascii="Times New Roman" w:hAnsi="Times New Roman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hAnsi="Times New Roman"/>
          <w:vertAlign w:val="superscript"/>
        </w:rPr>
        <w:footnoteReference w:id="3"/>
      </w:r>
      <w:r>
        <w:rPr>
          <w:rFonts w:ascii="Times New Roman" w:hAnsi="Times New Roman"/>
        </w:rPr>
        <w:t>;</w:t>
      </w:r>
    </w:p>
    <w:p w14:paraId="60CB56BD" w14:textId="77777777" w:rsidR="00BC46F1" w:rsidRDefault="00000000">
      <w:pPr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Prezesa Urzędu Ochrony Danych Osobowych, gdy osoba fizyczna składająca ofertę uzna, że przetwarzanie danych osobowych jej dotyczących narusza przepisy RODO;</w:t>
      </w:r>
    </w:p>
    <w:p w14:paraId="73CB7BBB" w14:textId="77777777" w:rsidR="00BC46F1" w:rsidRDefault="0000000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osobie fizycznej składającej ofertę nie przysługuje:</w:t>
      </w:r>
    </w:p>
    <w:p w14:paraId="6056A46D" w14:textId="77777777" w:rsidR="00BC46F1" w:rsidRDefault="00000000">
      <w:pPr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art. 17 ust. 3 lit. b, d lub e RODO prawo do usunięcia danych osobowych;</w:t>
      </w:r>
    </w:p>
    <w:p w14:paraId="76EECE39" w14:textId="77777777" w:rsidR="00BC46F1" w:rsidRDefault="00000000">
      <w:pPr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osobowych, o którym mowa w art. 20 RODO;</w:t>
      </w:r>
    </w:p>
    <w:p w14:paraId="426A5EBD" w14:textId="77777777" w:rsidR="00BC46F1" w:rsidRDefault="00000000">
      <w:pPr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21 RODO prawo sprzeciwu, wobec przetwarzania danych osobowych, gdyż podstawą prawną przetwarzania danych osobowych osoby fizycznej składającej ofertę jest art. 6 ust. 1 lit. „c” RODO.</w:t>
      </w:r>
    </w:p>
    <w:p w14:paraId="05C14038" w14:textId="77777777" w:rsidR="00BC46F1" w:rsidRDefault="00BC46F1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1C969BA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zastrzega sobie prawo do:</w:t>
      </w:r>
    </w:p>
    <w:p w14:paraId="06E9E60E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zapytania ofertowego przed upływem terminu składania ofert,</w:t>
      </w:r>
    </w:p>
    <w:p w14:paraId="562B66A0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zakończenia postępowania bez wyboru oferty,</w:t>
      </w:r>
    </w:p>
    <w:p w14:paraId="5A0CE329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odstąpienia od postępowania bez podania przyczyny</w:t>
      </w:r>
    </w:p>
    <w:p w14:paraId="3B739055" w14:textId="77777777" w:rsidR="00BC46F1" w:rsidRDefault="00000000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unieważnienia zapytania ofertowego:</w:t>
      </w:r>
    </w:p>
    <w:p w14:paraId="5B74F10F" w14:textId="77777777" w:rsidR="00BC46F1" w:rsidRDefault="000000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nie złożono żadnej oferty niepodlegającej odrzuceniu,</w:t>
      </w:r>
    </w:p>
    <w:p w14:paraId="3050A0AB" w14:textId="77777777" w:rsidR="00BC46F1" w:rsidRDefault="000000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cena oferty najkorzystniejszej przewyższa kwotę, którą Zamawiający zamierza przeznaczyć na sfinansowanie zamówienia,</w:t>
      </w:r>
    </w:p>
    <w:p w14:paraId="2030A042" w14:textId="77777777" w:rsidR="00BC46F1" w:rsidRDefault="000000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 podania przyczyny.</w:t>
      </w:r>
    </w:p>
    <w:p w14:paraId="0480B92E" w14:textId="77777777" w:rsidR="00BC46F1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14:paraId="594CCBD6" w14:textId="77777777" w:rsidR="00BC46F1" w:rsidRDefault="00BC46F1">
      <w:pPr>
        <w:spacing w:after="0" w:line="360" w:lineRule="auto"/>
        <w:jc w:val="both"/>
        <w:rPr>
          <w:rFonts w:ascii="Times New Roman" w:hAnsi="Times New Roman"/>
        </w:rPr>
      </w:pPr>
    </w:p>
    <w:p w14:paraId="7234BE6F" w14:textId="77777777" w:rsidR="00BC46F1" w:rsidRDefault="00000000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</w:t>
      </w:r>
    </w:p>
    <w:p w14:paraId="6C7AA587" w14:textId="77777777" w:rsidR="00BC46F1" w:rsidRDefault="000000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Formularz oferty</w:t>
      </w:r>
    </w:p>
    <w:p w14:paraId="382D19F7" w14:textId="77777777" w:rsidR="00BC46F1" w:rsidRDefault="000000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Wzór oświadczenia o spełnieniu warunków udziału w postępowaniu</w:t>
      </w:r>
    </w:p>
    <w:p w14:paraId="3549DE31" w14:textId="77777777" w:rsidR="00BC46F1" w:rsidRDefault="000000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 – Istotne warunki umowy</w:t>
      </w:r>
    </w:p>
    <w:p w14:paraId="6DDDBFE3" w14:textId="77777777" w:rsidR="00BC46F1" w:rsidRDefault="000000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 – Wzór oświadczenia o posiadaniu umowy z operatorem systemu dystrybucyjnego, umożliwiającej</w:t>
      </w:r>
    </w:p>
    <w:p w14:paraId="6F17493E" w14:textId="77777777" w:rsidR="00BC46F1" w:rsidRDefault="000000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świadczenie usług dystrybucji energii elektrycznej do obiektu Zamawiającego</w:t>
      </w:r>
    </w:p>
    <w:p w14:paraId="6B61D15F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2AA2179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73D2F173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7E85C874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6D67F7C2" w14:textId="77777777" w:rsidR="00BC46F1" w:rsidRDefault="00BC46F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4898C3CA" w14:textId="65A1F397" w:rsidR="00BC46F1" w:rsidRDefault="00000000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Zatwierdził</w:t>
      </w:r>
    </w:p>
    <w:p w14:paraId="110ACBE3" w14:textId="78AC5975" w:rsidR="00221051" w:rsidRDefault="00221051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Dariusz Sawicki</w:t>
      </w:r>
    </w:p>
    <w:p w14:paraId="06F0E607" w14:textId="3ECD3E75" w:rsidR="00221051" w:rsidRDefault="00221051">
      <w:pPr>
        <w:pStyle w:val="Akapitzlist"/>
        <w:spacing w:after="0" w:line="360" w:lineRule="auto"/>
        <w:ind w:left="284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Prezes Zarządu</w:t>
      </w:r>
    </w:p>
    <w:sectPr w:rsidR="00221051">
      <w:footerReference w:type="default" r:id="rId14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CAAC" w14:textId="77777777" w:rsidR="00973528" w:rsidRDefault="00973528">
      <w:pPr>
        <w:spacing w:after="0"/>
      </w:pPr>
      <w:r>
        <w:separator/>
      </w:r>
    </w:p>
  </w:endnote>
  <w:endnote w:type="continuationSeparator" w:id="0">
    <w:p w14:paraId="05DEA39B" w14:textId="77777777" w:rsidR="00973528" w:rsidRDefault="00973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8525" w14:textId="77777777" w:rsidR="00FF7C5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D8BC5A" w14:textId="77777777" w:rsidR="00FF7C5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2D0D" w14:textId="77777777" w:rsidR="00973528" w:rsidRDefault="0097352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043CAD" w14:textId="77777777" w:rsidR="00973528" w:rsidRDefault="00973528">
      <w:pPr>
        <w:spacing w:after="0"/>
      </w:pPr>
      <w:r>
        <w:continuationSeparator/>
      </w:r>
    </w:p>
  </w:footnote>
  <w:footnote w:id="1">
    <w:p w14:paraId="734E6B6D" w14:textId="77777777" w:rsidR="00BC46F1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Należy rozumieć dane osobowe osób fizycznych zawartych w ofercie, tj.:</w:t>
      </w:r>
    </w:p>
    <w:p w14:paraId="227C3C5F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a) Wykonawcy — osoby fizycznej</w:t>
      </w:r>
    </w:p>
    <w:p w14:paraId="1324C116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b) Wykonawcy będącego osoba fizyczna prowadząca działalność gospodarczą</w:t>
      </w:r>
    </w:p>
    <w:p w14:paraId="041021CB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c) Pełnomocnika Wykonawcy będącego osoba fizyczna</w:t>
      </w:r>
    </w:p>
    <w:p w14:paraId="79ED1015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d) Osób, które Wykonawca wskazuje w ofercie, aby potwierdzić spełnianie warunków udziału w postępowaniu, brak podstaw wykluczenia i spełnianie wymogów dotyczących przedmiotu zamówienia</w:t>
      </w:r>
    </w:p>
    <w:p w14:paraId="168EDD55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ej Członka organu zarządzającego Wykonawcy, będącego osoba fizyczna (np. dane osobowe zamieszczone w informacji KRK),</w:t>
      </w:r>
    </w:p>
    <w:p w14:paraId="01CDC858" w14:textId="77777777" w:rsidR="00BC46F1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f) Osoby fizycznej skierowanej do przygotowania i przeprowadzenia postępowania o udzielenie zamówienia publicznego</w:t>
      </w:r>
    </w:p>
  </w:footnote>
  <w:footnote w:id="2">
    <w:p w14:paraId="4E8B8FDD" w14:textId="77777777" w:rsidR="00BC46F1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 oraz nie może naruszać integralności protokołu oraz jego załączników</w:t>
      </w:r>
    </w:p>
  </w:footnote>
  <w:footnote w:id="3">
    <w:p w14:paraId="5B1AFE75" w14:textId="77777777" w:rsidR="00BC46F1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Prawo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8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ograniczenia przetwarzania</w:t>
      </w:r>
      <w:r>
        <w:rPr>
          <w:rFonts w:ascii="Times New Roman" w:hAnsi="Times New Roman"/>
          <w:spacing w:val="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nie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ma</w:t>
      </w:r>
      <w:r>
        <w:rPr>
          <w:rFonts w:ascii="Times New Roman" w:hAnsi="Times New Roman"/>
          <w:spacing w:val="-7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zastosowania</w:t>
      </w:r>
      <w:r>
        <w:rPr>
          <w:rFonts w:ascii="Times New Roman" w:hAnsi="Times New Roman"/>
          <w:spacing w:val="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odniesieniu</w:t>
      </w:r>
      <w:r>
        <w:rPr>
          <w:rFonts w:ascii="Times New Roman" w:hAnsi="Times New Roman"/>
          <w:spacing w:val="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przechowywania,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celu</w:t>
      </w:r>
      <w:r>
        <w:rPr>
          <w:rFonts w:ascii="Times New Roman" w:hAnsi="Times New Roman"/>
          <w:spacing w:val="-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zapewnienia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korzystania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ze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środków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ochrony </w:t>
      </w:r>
      <w:r>
        <w:rPr>
          <w:rFonts w:ascii="Times New Roman" w:hAnsi="Times New Roman"/>
          <w:spacing w:val="-3"/>
          <w:position w:val="2"/>
          <w:sz w:val="16"/>
          <w:szCs w:val="22"/>
          <w:lang w:eastAsia="pl-PL" w:bidi="pl-PL"/>
        </w:rPr>
        <w:t>prawne</w:t>
      </w:r>
      <w:r>
        <w:rPr>
          <w:rFonts w:ascii="Times New Roman" w:hAnsi="Times New Roman"/>
          <w:spacing w:val="-3"/>
          <w:sz w:val="16"/>
          <w:szCs w:val="22"/>
          <w:lang w:eastAsia="pl-PL" w:bidi="pl-PL"/>
        </w:rPr>
        <w:t xml:space="preserve">j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lub </w:t>
      </w:r>
      <w:r>
        <w:rPr>
          <w:rFonts w:ascii="Times New Roman" w:hAnsi="Times New Roman"/>
          <w:sz w:val="16"/>
          <w:szCs w:val="22"/>
          <w:lang w:eastAsia="pl-PL" w:bidi="pl-PL"/>
        </w:rPr>
        <w:br/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w celu ochrony praw </w:t>
      </w:r>
      <w:r>
        <w:rPr>
          <w:rFonts w:ascii="Times New Roman" w:hAnsi="Times New Roman"/>
          <w:spacing w:val="-5"/>
          <w:position w:val="2"/>
          <w:sz w:val="16"/>
          <w:szCs w:val="22"/>
          <w:lang w:eastAsia="pl-PL" w:bidi="pl-PL"/>
        </w:rPr>
        <w:t>innej osoby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 fizycznej lub prawnej, lub z uwagi na ważne względy interesu publicznego Unii </w:t>
      </w:r>
      <w:r>
        <w:rPr>
          <w:rFonts w:ascii="Times New Roman" w:hAnsi="Times New Roman"/>
          <w:sz w:val="16"/>
          <w:szCs w:val="22"/>
          <w:lang w:eastAsia="pl-PL" w:bidi="pl-PL"/>
        </w:rPr>
        <w:t>Europejskiej lub państwa</w:t>
      </w:r>
      <w:r>
        <w:rPr>
          <w:rFonts w:ascii="Times New Roman" w:hAnsi="Times New Roman"/>
          <w:spacing w:val="1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274"/>
    <w:multiLevelType w:val="multilevel"/>
    <w:tmpl w:val="43349D0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57C1B"/>
    <w:multiLevelType w:val="multilevel"/>
    <w:tmpl w:val="CD14E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582"/>
    <w:multiLevelType w:val="multilevel"/>
    <w:tmpl w:val="40A675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7001"/>
    <w:multiLevelType w:val="multilevel"/>
    <w:tmpl w:val="2F58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169"/>
    <w:multiLevelType w:val="multilevel"/>
    <w:tmpl w:val="4EC448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2009"/>
    <w:multiLevelType w:val="multilevel"/>
    <w:tmpl w:val="475CECBE"/>
    <w:lvl w:ilvl="0">
      <w:numFmt w:val="bullet"/>
      <w:lvlText w:val=""/>
      <w:lvlJc w:val="left"/>
      <w:pPr>
        <w:ind w:left="143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25CB1BE8"/>
    <w:multiLevelType w:val="multilevel"/>
    <w:tmpl w:val="80969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3D27"/>
    <w:multiLevelType w:val="multilevel"/>
    <w:tmpl w:val="95E87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C13"/>
    <w:multiLevelType w:val="multilevel"/>
    <w:tmpl w:val="FBB0349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381167"/>
    <w:multiLevelType w:val="multilevel"/>
    <w:tmpl w:val="AF307B6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7F0A"/>
    <w:multiLevelType w:val="multilevel"/>
    <w:tmpl w:val="CA9E9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64A2B"/>
    <w:multiLevelType w:val="multilevel"/>
    <w:tmpl w:val="3B7C7D4C"/>
    <w:lvl w:ilvl="0">
      <w:start w:val="1"/>
      <w:numFmt w:val="lowerLetter"/>
      <w:lvlText w:val="%1)"/>
      <w:lvlJc w:val="left"/>
      <w:pPr>
        <w:ind w:left="1439" w:hanging="360"/>
      </w:p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abstractNum w:abstractNumId="12" w15:restartNumberingAfterBreak="0">
    <w:nsid w:val="6AA342B1"/>
    <w:multiLevelType w:val="multilevel"/>
    <w:tmpl w:val="97C4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E1D"/>
    <w:multiLevelType w:val="multilevel"/>
    <w:tmpl w:val="9C864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4542"/>
    <w:multiLevelType w:val="multilevel"/>
    <w:tmpl w:val="5EC8B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280A"/>
    <w:multiLevelType w:val="multilevel"/>
    <w:tmpl w:val="8688B5C4"/>
    <w:lvl w:ilvl="0">
      <w:numFmt w:val="bullet"/>
      <w:lvlText w:val=""/>
      <w:lvlJc w:val="left"/>
      <w:pPr>
        <w:ind w:left="143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 w16cid:durableId="494102734">
    <w:abstractNumId w:val="2"/>
  </w:num>
  <w:num w:numId="2" w16cid:durableId="1723138120">
    <w:abstractNumId w:val="1"/>
  </w:num>
  <w:num w:numId="3" w16cid:durableId="1383089890">
    <w:abstractNumId w:val="13"/>
  </w:num>
  <w:num w:numId="4" w16cid:durableId="1417438189">
    <w:abstractNumId w:val="0"/>
  </w:num>
  <w:num w:numId="5" w16cid:durableId="1545754736">
    <w:abstractNumId w:val="10"/>
  </w:num>
  <w:num w:numId="6" w16cid:durableId="136459156">
    <w:abstractNumId w:val="3"/>
  </w:num>
  <w:num w:numId="7" w16cid:durableId="1010567738">
    <w:abstractNumId w:val="12"/>
  </w:num>
  <w:num w:numId="8" w16cid:durableId="1549757496">
    <w:abstractNumId w:val="14"/>
  </w:num>
  <w:num w:numId="9" w16cid:durableId="2074423046">
    <w:abstractNumId w:val="6"/>
  </w:num>
  <w:num w:numId="10" w16cid:durableId="735664844">
    <w:abstractNumId w:val="9"/>
  </w:num>
  <w:num w:numId="11" w16cid:durableId="2132742323">
    <w:abstractNumId w:val="4"/>
  </w:num>
  <w:num w:numId="12" w16cid:durableId="736243938">
    <w:abstractNumId w:val="11"/>
  </w:num>
  <w:num w:numId="13" w16cid:durableId="1406490339">
    <w:abstractNumId w:val="15"/>
  </w:num>
  <w:num w:numId="14" w16cid:durableId="1528910644">
    <w:abstractNumId w:val="5"/>
  </w:num>
  <w:num w:numId="15" w16cid:durableId="65618712">
    <w:abstractNumId w:val="8"/>
  </w:num>
  <w:num w:numId="16" w16cid:durableId="886990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46F1"/>
    <w:rsid w:val="00221051"/>
    <w:rsid w:val="00973528"/>
    <w:rsid w:val="00B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A3FA"/>
  <w15:docId w15:val="{263188A0-8756-455B-980D-CAB613CD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chojnice.pl" TargetMode="External"/><Relationship Id="rId13" Type="http://schemas.openxmlformats.org/officeDocument/2006/relationships/hyperlink" Target="http://www.mzkchoj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chojnice.pl" TargetMode="External"/><Relationship Id="rId12" Type="http://schemas.openxmlformats.org/officeDocument/2006/relationships/hyperlink" Target="mailto:mzk@mzkchojn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kchojn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zkchoj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k@mzkchojnice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cp:lastPrinted>2022-08-23T09:56:00Z</cp:lastPrinted>
  <dcterms:created xsi:type="dcterms:W3CDTF">2022-08-24T09:02:00Z</dcterms:created>
  <dcterms:modified xsi:type="dcterms:W3CDTF">2022-08-24T09:02:00Z</dcterms:modified>
</cp:coreProperties>
</file>