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7FBC" w14:textId="77777777" w:rsidR="00B458E7" w:rsidRDefault="00B458E7" w:rsidP="00B458E7">
      <w:pPr>
        <w:spacing w:after="0" w:line="259" w:lineRule="auto"/>
        <w:ind w:left="0" w:right="452" w:firstLine="0"/>
      </w:pPr>
      <w:r>
        <w:t xml:space="preserve"> </w:t>
      </w:r>
    </w:p>
    <w:p w14:paraId="2DC12970" w14:textId="4A61C67E" w:rsidR="00B458E7" w:rsidRDefault="00B458E7" w:rsidP="00B458E7">
      <w:pPr>
        <w:pStyle w:val="Nagwek1"/>
        <w:ind w:left="10" w:right="29"/>
      </w:pPr>
      <w:r>
        <w:t xml:space="preserve">WZÓR UMOWY </w:t>
      </w:r>
    </w:p>
    <w:p w14:paraId="24089F80" w14:textId="77777777" w:rsidR="00C1100B" w:rsidRPr="00C1100B" w:rsidRDefault="00C1100B" w:rsidP="00C1100B"/>
    <w:p w14:paraId="11EE41EC" w14:textId="2E172E8E" w:rsidR="00C1100B" w:rsidRDefault="00B458E7" w:rsidP="00C1100B">
      <w:pPr>
        <w:spacing w:after="49" w:line="263" w:lineRule="auto"/>
        <w:ind w:left="509" w:right="525"/>
      </w:pPr>
      <w:r>
        <w:t>zawarta w dniu ……………………… r. w…….., pomiędzy:</w:t>
      </w:r>
    </w:p>
    <w:p w14:paraId="083499CE" w14:textId="77777777" w:rsidR="00C1100B" w:rsidRDefault="00C1100B" w:rsidP="00C1100B">
      <w:pPr>
        <w:spacing w:after="49" w:line="263" w:lineRule="auto"/>
        <w:ind w:left="509" w:right="525"/>
      </w:pPr>
    </w:p>
    <w:p w14:paraId="7EFFEC70" w14:textId="75BC8C00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b/>
          <w:bCs/>
        </w:rPr>
        <w:t>Miejskim Zakładem Komunikacji Sp. z o. o</w:t>
      </w:r>
      <w:r>
        <w:t xml:space="preserve">. z siedzibą w Chojnicach przy ul. </w:t>
      </w:r>
      <w:proofErr w:type="spellStart"/>
      <w:r>
        <w:t>Angowickiej</w:t>
      </w:r>
      <w:proofErr w:type="spellEnd"/>
      <w:r>
        <w:t xml:space="preserve"> 53, 89-600 Chojnice, NIP: 555-000-64-76 wpisanym do rejestru przedsiębiorców Krajowego Rejestru Sądowego, prowadzonego przed Sąd Rejonowy w </w:t>
      </w:r>
      <w:r w:rsidRPr="00C1100B">
        <w:rPr>
          <w:color w:val="auto"/>
        </w:rPr>
        <w:t xml:space="preserve">Gdańsku VIII Wydział Krajowego Rejestru Sądowego pod numerem KRS: 0000159987, o kapitale zakładowym w wysokości 2.683.795,00 zł, </w:t>
      </w:r>
    </w:p>
    <w:p w14:paraId="3B1E8A83" w14:textId="6CA199EA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>reprezentowanym przez: Prezesa Zarządu – Dariusza Sawickiego</w:t>
      </w:r>
    </w:p>
    <w:p w14:paraId="472D4A98" w14:textId="77777777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 xml:space="preserve">zwanym dalej: „Zleceniodawcą”, </w:t>
      </w:r>
    </w:p>
    <w:p w14:paraId="28B9F54C" w14:textId="2F9384C8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>a</w:t>
      </w:r>
    </w:p>
    <w:p w14:paraId="01042FD7" w14:textId="77777777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C0CAC" w14:textId="77777777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>reprezentowanym przez:</w:t>
      </w:r>
    </w:p>
    <w:p w14:paraId="1B6ED37E" w14:textId="77777777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>................................................................................................................................................................................</w:t>
      </w:r>
    </w:p>
    <w:p w14:paraId="05B43FD0" w14:textId="77777777" w:rsidR="00C1100B" w:rsidRPr="00C1100B" w:rsidRDefault="00C1100B" w:rsidP="00C1100B">
      <w:pPr>
        <w:spacing w:after="49" w:line="263" w:lineRule="auto"/>
        <w:ind w:left="509" w:right="525"/>
        <w:rPr>
          <w:color w:val="auto"/>
        </w:rPr>
      </w:pPr>
      <w:r w:rsidRPr="00C1100B">
        <w:rPr>
          <w:color w:val="auto"/>
        </w:rPr>
        <w:t xml:space="preserve">zwanym dalej: „Wykonawca”, </w:t>
      </w:r>
    </w:p>
    <w:p w14:paraId="665F74DE" w14:textId="736417DD" w:rsidR="00B458E7" w:rsidRDefault="00C1100B" w:rsidP="00C1100B">
      <w:pPr>
        <w:spacing w:after="49" w:line="263" w:lineRule="auto"/>
        <w:ind w:left="509" w:right="525"/>
      </w:pPr>
      <w:r w:rsidRPr="00C1100B">
        <w:rPr>
          <w:color w:val="auto"/>
        </w:rPr>
        <w:t xml:space="preserve">w rezultacie wyboru oferty zawarta </w:t>
      </w:r>
      <w:r>
        <w:t>została umowa następującej treści:</w:t>
      </w:r>
    </w:p>
    <w:p w14:paraId="0F390DF9" w14:textId="2D206835" w:rsidR="00B458E7" w:rsidRDefault="00B458E7" w:rsidP="00B458E7">
      <w:pPr>
        <w:spacing w:after="12" w:line="259" w:lineRule="auto"/>
        <w:ind w:left="514" w:right="0" w:firstLine="0"/>
        <w:jc w:val="left"/>
      </w:pPr>
    </w:p>
    <w:p w14:paraId="1AD9C2A1" w14:textId="77777777" w:rsidR="00B458E7" w:rsidRDefault="00B458E7" w:rsidP="00B458E7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F0C64AB" w14:textId="77777777" w:rsidR="00B458E7" w:rsidRDefault="00B458E7" w:rsidP="00B458E7">
      <w:pPr>
        <w:pStyle w:val="Nagwek1"/>
        <w:ind w:left="10" w:right="29"/>
      </w:pPr>
      <w:r>
        <w:t xml:space="preserve">§ 1 </w:t>
      </w:r>
    </w:p>
    <w:p w14:paraId="097EC738" w14:textId="77777777" w:rsidR="00B458E7" w:rsidRDefault="00B458E7" w:rsidP="00DA34EA">
      <w:pPr>
        <w:spacing w:after="302" w:line="259" w:lineRule="auto"/>
        <w:ind w:left="514" w:right="0" w:firstLine="0"/>
      </w:pPr>
      <w:r>
        <w:t xml:space="preserve"> </w:t>
      </w:r>
    </w:p>
    <w:p w14:paraId="5FAD73AD" w14:textId="27CE73FA" w:rsidR="00B458E7" w:rsidRDefault="00B458E7" w:rsidP="00DA34EA">
      <w:pPr>
        <w:ind w:left="869" w:right="535"/>
      </w:pPr>
      <w:r>
        <w:t xml:space="preserve">Przedmiotem zamówienia jest: </w:t>
      </w:r>
    </w:p>
    <w:p w14:paraId="40CD21B3" w14:textId="77777777" w:rsidR="00643848" w:rsidRDefault="00643848" w:rsidP="00643848">
      <w:pPr>
        <w:pStyle w:val="Akapitzlist"/>
        <w:numPr>
          <w:ilvl w:val="0"/>
          <w:numId w:val="3"/>
        </w:numPr>
        <w:ind w:right="535"/>
      </w:pPr>
      <w:r>
        <w:t xml:space="preserve">Usługa polegająca na utrzymaniu w sprawności oraz wykonaniu przeglądów pogwarancyjnych systemów gaszenia silnika producenta </w:t>
      </w:r>
      <w:proofErr w:type="spellStart"/>
      <w:r>
        <w:t>Fiwa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(dalej: systemami) wraz ze świadczeniem usług serwisowych (pakiet serwisowy) w autobusach miejskich marki MAN. </w:t>
      </w:r>
    </w:p>
    <w:p w14:paraId="1892A513" w14:textId="77777777" w:rsidR="00643848" w:rsidRDefault="00643848" w:rsidP="00643848">
      <w:pPr>
        <w:pStyle w:val="Akapitzlist"/>
        <w:numPr>
          <w:ilvl w:val="0"/>
          <w:numId w:val="3"/>
        </w:numPr>
        <w:ind w:right="535"/>
      </w:pPr>
      <w:r>
        <w:t xml:space="preserve">Usługa napraw dodatkowych uszkodzeń mechanicznych powstałych z winy użytkownika, które mogą być dodatkowo zlecane Wykonawcy. </w:t>
      </w:r>
    </w:p>
    <w:p w14:paraId="4CD38399" w14:textId="77777777" w:rsidR="00643848" w:rsidRDefault="00643848" w:rsidP="00643848">
      <w:pPr>
        <w:pStyle w:val="Akapitzlist"/>
        <w:numPr>
          <w:ilvl w:val="0"/>
          <w:numId w:val="3"/>
        </w:numPr>
        <w:ind w:right="535"/>
      </w:pPr>
      <w:r>
        <w:t xml:space="preserve">Wykaz pojazdów objętych usługa znajduje się w załączniku nr 4  - Wykaz pojazdów. </w:t>
      </w:r>
    </w:p>
    <w:p w14:paraId="36440D9F" w14:textId="696C592D" w:rsidR="00643848" w:rsidRDefault="00643848" w:rsidP="00643848">
      <w:pPr>
        <w:pStyle w:val="Akapitzlist"/>
        <w:numPr>
          <w:ilvl w:val="0"/>
          <w:numId w:val="3"/>
        </w:numPr>
        <w:ind w:right="535"/>
      </w:pPr>
      <w:r>
        <w:t>Zamawiający dopuszcza możliwość zmiany ilości pojazdów objętych umową.</w:t>
      </w:r>
    </w:p>
    <w:p w14:paraId="7D744398" w14:textId="77777777" w:rsidR="00643848" w:rsidRDefault="00643848" w:rsidP="00DA34EA">
      <w:pPr>
        <w:ind w:left="869" w:right="535"/>
      </w:pPr>
    </w:p>
    <w:p w14:paraId="6A14683E" w14:textId="348202D7" w:rsidR="00B458E7" w:rsidRDefault="00B458E7" w:rsidP="00DA34EA">
      <w:pPr>
        <w:ind w:left="869" w:right="535"/>
      </w:pPr>
      <w:r>
        <w:t xml:space="preserve">Warunki wykonania zamówienia: </w:t>
      </w:r>
    </w:p>
    <w:p w14:paraId="05FB78C2" w14:textId="0AB728BA" w:rsidR="00643848" w:rsidRDefault="00643848" w:rsidP="00F125DA">
      <w:pPr>
        <w:pStyle w:val="Akapitzlist"/>
        <w:numPr>
          <w:ilvl w:val="1"/>
          <w:numId w:val="4"/>
        </w:numPr>
        <w:ind w:right="535"/>
      </w:pPr>
      <w:r>
        <w:t>Przeglądy mają być wykonywane cyklicznie co pól roku zgodnie z wykazem wg załącznika nr 4 do umowy. Wykonawca z co najmniej tygodniowym wyprzedzeniem (przed rozpoczęciem miesiąca w którym są przeglądy) ustali z Zamawiającym dokładne terminy wykonania przeglądów w danym miesiącu.</w:t>
      </w:r>
    </w:p>
    <w:p w14:paraId="1B5453C4" w14:textId="33B1DD50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lastRenderedPageBreak/>
        <w:t xml:space="preserve">Do realizacji zamówienia muszą być używane części dopuszczone przez producenta systemu </w:t>
      </w:r>
      <w:proofErr w:type="spellStart"/>
      <w:r>
        <w:t>FiwaGuard</w:t>
      </w:r>
      <w:proofErr w:type="spellEnd"/>
      <w:r>
        <w:t xml:space="preserve"> oraz materiały odpowiedniej jakości posiadające wymagane atesty.  </w:t>
      </w:r>
    </w:p>
    <w:p w14:paraId="0D1E3CE7" w14:textId="10991C9D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Wykonywane czynności podczas przeglądów i napraw muszą być zgodnie z technologią i instrukcjami producenta systemu </w:t>
      </w:r>
      <w:proofErr w:type="spellStart"/>
      <w:r>
        <w:t>FiwaGuard</w:t>
      </w:r>
      <w:proofErr w:type="spellEnd"/>
      <w:r>
        <w:t xml:space="preserve">. </w:t>
      </w:r>
    </w:p>
    <w:p w14:paraId="67CB15CA" w14:textId="28B66176" w:rsidR="00643848" w:rsidRDefault="00643848" w:rsidP="00DB4072">
      <w:pPr>
        <w:pStyle w:val="Akapitzlist"/>
        <w:numPr>
          <w:ilvl w:val="1"/>
          <w:numId w:val="4"/>
        </w:numPr>
        <w:ind w:right="535"/>
      </w:pPr>
      <w:r>
        <w:t xml:space="preserve">W ramach pakietu serwisowego Wykonawca zobowiązany jest do wykonania w razie potrzeby drobnych napraw uszkodzeń systemu i wymiany butli z czynnikiem Gaśniczym,  tak aby zachowana była ciągłość funkcjonalności systemu. Przez drobne naprawy rozumie się naprawy uszkodzeń powstałych w wyniku  normalnej eksploatacji systemu, a nie uszkodzeń mechanicznych powstałych z winy użytkownika. </w:t>
      </w:r>
    </w:p>
    <w:p w14:paraId="78FA949E" w14:textId="0A395E0A" w:rsidR="00643848" w:rsidRDefault="00643848" w:rsidP="00DB4072">
      <w:pPr>
        <w:pStyle w:val="Akapitzlist"/>
        <w:numPr>
          <w:ilvl w:val="1"/>
          <w:numId w:val="4"/>
        </w:numPr>
        <w:ind w:right="535"/>
      </w:pPr>
      <w:r>
        <w:t xml:space="preserve">Wymiana butli z czynnikiem gaśniczym musi nastąpić przed upływem 5 roku eksploatacji autobusu, zgodnie z załącznikiem nr </w:t>
      </w:r>
      <w:r w:rsidR="00DB4072">
        <w:t>4</w:t>
      </w:r>
      <w:r>
        <w:t xml:space="preserve"> do umowy. </w:t>
      </w:r>
    </w:p>
    <w:p w14:paraId="4E8C10B2" w14:textId="7ACAAC61" w:rsidR="00643848" w:rsidRDefault="00643848" w:rsidP="00DB4072">
      <w:pPr>
        <w:pStyle w:val="Akapitzlist"/>
        <w:numPr>
          <w:ilvl w:val="1"/>
          <w:numId w:val="4"/>
        </w:numPr>
        <w:ind w:right="535"/>
      </w:pPr>
      <w:r>
        <w:t xml:space="preserve">Usługi objęte zamówieniem muszą być wykonywane przez Wykonawcę, który posiada świadectwo autoryzacji wystawione przez:  </w:t>
      </w:r>
    </w:p>
    <w:p w14:paraId="6E695A06" w14:textId="77777777" w:rsidR="00643848" w:rsidRDefault="00643848" w:rsidP="00DB4072">
      <w:pPr>
        <w:pStyle w:val="Akapitzlist"/>
        <w:ind w:left="1579" w:right="535" w:firstLine="0"/>
      </w:pPr>
      <w:r>
        <w:t xml:space="preserve">producenta lub dostawcę systemu gaszenia silnika </w:t>
      </w:r>
      <w:proofErr w:type="spellStart"/>
      <w:r>
        <w:t>FiwaGuard</w:t>
      </w:r>
      <w:proofErr w:type="spellEnd"/>
      <w:r>
        <w:t xml:space="preserve"> w zakresie wykonywania przeglądów i napraw systemów gaszenia silnika</w:t>
      </w:r>
    </w:p>
    <w:p w14:paraId="5AAF7E75" w14:textId="4E4CF1F6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>W przypadku pojawiania się usterki systemu gaszenia silnika (wynikającej z normalnej eksploatacji autobusu) Wykonawca zobowiązany jest do jej usunięcia w ramach pakietu serwisowego, w terminie maksymalnie 5 dni roboczych od daty zgłoszenia usterki przez Zamawiającego mailem</w:t>
      </w:r>
    </w:p>
    <w:p w14:paraId="19932619" w14:textId="2D51ED2E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Po wykonaniu przeglądu i napraw Wykonawca zobowiązany jest wykonać testy zapewniające poprawne działanie systemów zgodnie z warunkami autoryzacji. </w:t>
      </w:r>
    </w:p>
    <w:p w14:paraId="3D294D85" w14:textId="15DC729A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Po każdej wykonanej usłudze Wykonawca zobowiązany jest dostarczyć protokół  z wykonanego przeglądu i wykonanych napraw dla każdego autobusu. </w:t>
      </w:r>
    </w:p>
    <w:p w14:paraId="748FC93F" w14:textId="4A681438" w:rsidR="00643848" w:rsidRDefault="00643848" w:rsidP="00DB4072">
      <w:pPr>
        <w:pStyle w:val="Akapitzlist"/>
        <w:numPr>
          <w:ilvl w:val="1"/>
          <w:numId w:val="4"/>
        </w:numPr>
        <w:ind w:right="535"/>
      </w:pPr>
      <w:r>
        <w:t xml:space="preserve">Potwierdzeniem wykonania danej usługi jest zatwierdzony przez Zamawiającego protokół o którym mowa powyżej, stwierdzający jej prawidłowe i terminowe wykonanie. </w:t>
      </w:r>
    </w:p>
    <w:p w14:paraId="4B285F3C" w14:textId="08881F28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Miejscem wykonywania przeglądów i ewentualnych napraw będzie siedziba Zamawiającego. </w:t>
      </w:r>
    </w:p>
    <w:p w14:paraId="66DA699F" w14:textId="5D85EE3D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Zamawiający udostępni Wykonawcy odpowiednie miejsce w obszarze działania ww. Stacji Obsług oraz zapewni mu warunki pracy, umożliwiające terminowe oraz prawidłowe wykonania usługi. </w:t>
      </w:r>
    </w:p>
    <w:p w14:paraId="41CFC7FD" w14:textId="37742A31" w:rsidR="00643848" w:rsidRDefault="00643848" w:rsidP="00DB4072">
      <w:pPr>
        <w:pStyle w:val="Akapitzlist"/>
        <w:numPr>
          <w:ilvl w:val="1"/>
          <w:numId w:val="4"/>
        </w:numPr>
        <w:ind w:right="535"/>
      </w:pPr>
      <w:r>
        <w:t xml:space="preserve">Wykonawca ponosi pełną odpowiedzialność za ewentualne szkody i uszkodzenia powstałe w powierzonych mu pojazdach, od momentu ich przekazania przez Zamawiającego, do momentu ich odebrania po wykonanej usłudze.  </w:t>
      </w:r>
    </w:p>
    <w:p w14:paraId="5B380156" w14:textId="182845C5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Wykonawca zobowiązuje się przestrzegać wymagań Zamawiającego dotyczących BHP, przepisów przeciwpożarowych i oddziaływania na środowisko podczas wykonywania prac na terenie Zamawiającego. </w:t>
      </w:r>
    </w:p>
    <w:p w14:paraId="0E982493" w14:textId="49D4EE30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 xml:space="preserve">Jeżeli wyniknie konieczność napraw dodatkowych uszkodzeń mechanicznych powstałych z winy użytkownika, takich jak: </w:t>
      </w:r>
    </w:p>
    <w:p w14:paraId="7DBFD731" w14:textId="19422E62" w:rsidR="00643848" w:rsidRDefault="00643848" w:rsidP="00643848">
      <w:pPr>
        <w:pStyle w:val="Akapitzlist"/>
        <w:numPr>
          <w:ilvl w:val="2"/>
          <w:numId w:val="4"/>
        </w:numPr>
        <w:ind w:right="535"/>
      </w:pPr>
      <w:r>
        <w:t xml:space="preserve">przecięcie przewodu detekcyjnego podczas prac serwisowych </w:t>
      </w:r>
    </w:p>
    <w:p w14:paraId="43AF710E" w14:textId="2C1F1C74" w:rsidR="00643848" w:rsidRDefault="00643848" w:rsidP="00643848">
      <w:pPr>
        <w:pStyle w:val="Akapitzlist"/>
        <w:numPr>
          <w:ilvl w:val="2"/>
          <w:numId w:val="4"/>
        </w:numPr>
        <w:ind w:right="535"/>
      </w:pPr>
      <w:r>
        <w:t xml:space="preserve">przetopienie przewodu detekcyjnego podczas prac serwisowych </w:t>
      </w:r>
    </w:p>
    <w:p w14:paraId="3C910279" w14:textId="555DBDBA" w:rsidR="00643848" w:rsidRDefault="00643848" w:rsidP="00643848">
      <w:pPr>
        <w:pStyle w:val="Akapitzlist"/>
        <w:numPr>
          <w:ilvl w:val="2"/>
          <w:numId w:val="4"/>
        </w:numPr>
        <w:ind w:right="535"/>
      </w:pPr>
      <w:r>
        <w:lastRenderedPageBreak/>
        <w:t xml:space="preserve">aktywacja systemu automatycznego gaszenia w wyniku zmian zabudowy w komorze silnika będących bezpośrednią przyczyną aktywacji systemu bądź jego uszkodzenia </w:t>
      </w:r>
    </w:p>
    <w:p w14:paraId="2218B460" w14:textId="0347EF01" w:rsidR="00643848" w:rsidRDefault="00643848" w:rsidP="00643848">
      <w:pPr>
        <w:pStyle w:val="Akapitzlist"/>
        <w:numPr>
          <w:ilvl w:val="2"/>
          <w:numId w:val="4"/>
        </w:numPr>
        <w:ind w:right="535"/>
      </w:pPr>
      <w:r>
        <w:t xml:space="preserve">aktywacja systemu automatycznego gaszenia w wyniku zaniedbań serwisowych autobusu leżących po stronie przewoźnika </w:t>
      </w:r>
      <w:proofErr w:type="spellStart"/>
      <w:r>
        <w:t>np</w:t>
      </w:r>
      <w:proofErr w:type="spellEnd"/>
      <w:r>
        <w:t xml:space="preserve">: pęknięcia pasów klinowych, które są bezpośrednią przyczyną aktywacji systemu </w:t>
      </w:r>
    </w:p>
    <w:p w14:paraId="28CC873D" w14:textId="08FD010E" w:rsidR="00643848" w:rsidRDefault="00643848" w:rsidP="00643848">
      <w:pPr>
        <w:pStyle w:val="Akapitzlist"/>
        <w:numPr>
          <w:ilvl w:val="2"/>
          <w:numId w:val="4"/>
        </w:numPr>
        <w:ind w:right="535"/>
      </w:pPr>
      <w:r>
        <w:t xml:space="preserve">trwałe uszkodzenia części w komorze silnika, które są bezpośrednią przyczyną aktywacji systemu,  </w:t>
      </w:r>
    </w:p>
    <w:p w14:paraId="496D0A1F" w14:textId="2A54DABA" w:rsidR="00643848" w:rsidRDefault="00643848" w:rsidP="00643848">
      <w:pPr>
        <w:pStyle w:val="Akapitzlist"/>
        <w:numPr>
          <w:ilvl w:val="2"/>
          <w:numId w:val="4"/>
        </w:numPr>
        <w:ind w:right="535"/>
      </w:pPr>
      <w:r>
        <w:t xml:space="preserve">aktywacja systemu  w wyniku kolizji autobusu lub innych niewymienionych,  powstałych z winy Zamawiającego,  </w:t>
      </w:r>
    </w:p>
    <w:p w14:paraId="772A34BB" w14:textId="77777777" w:rsidR="00643848" w:rsidRDefault="00643848" w:rsidP="00DB4072">
      <w:pPr>
        <w:pStyle w:val="Akapitzlist"/>
        <w:ind w:left="1579" w:right="535" w:firstLine="0"/>
      </w:pPr>
      <w:r>
        <w:t xml:space="preserve">Wykonawca przedstawi kalkulację kosztów naprawy w ciągu 5 dni roboczych od  zgłoszenia przez Zamawiającego.  </w:t>
      </w:r>
    </w:p>
    <w:p w14:paraId="2935D23C" w14:textId="48EE9C59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>Wykonawca może przystąpić do naprawy w zakresie, o którym mowa w pkt. 1</w:t>
      </w:r>
      <w:r w:rsidR="00DB4072">
        <w:t>5</w:t>
      </w:r>
      <w:r>
        <w:t xml:space="preserve">.  wyłącznie po uzyskaniu pisemnej akceptacji kosztów przez Zamawiającego.  </w:t>
      </w:r>
    </w:p>
    <w:p w14:paraId="10CF1BA5" w14:textId="308C6D9D" w:rsidR="00643848" w:rsidRDefault="00643848" w:rsidP="00643848">
      <w:pPr>
        <w:pStyle w:val="Akapitzlist"/>
        <w:numPr>
          <w:ilvl w:val="1"/>
          <w:numId w:val="4"/>
        </w:numPr>
        <w:ind w:right="535"/>
      </w:pPr>
      <w:r>
        <w:t>Wykonawca zobowiązuje się do napraw mechanicznych o których mowa w pkt. 1</w:t>
      </w:r>
      <w:r w:rsidR="00DB4072">
        <w:t>5</w:t>
      </w:r>
      <w:r>
        <w:t xml:space="preserve">  w terminie do 10 dni licząc od dnia akceptacji przez Zamawiającego kosztów naprawy. </w:t>
      </w:r>
    </w:p>
    <w:p w14:paraId="7AB3C845" w14:textId="039E048E" w:rsidR="00643848" w:rsidRDefault="00643848" w:rsidP="00643848">
      <w:pPr>
        <w:ind w:left="869" w:right="535" w:firstLine="170"/>
      </w:pPr>
    </w:p>
    <w:p w14:paraId="51A23EBE" w14:textId="3AFB1DD4" w:rsidR="00B458E7" w:rsidRDefault="00B458E7" w:rsidP="00B458E7">
      <w:pPr>
        <w:spacing w:after="3" w:line="265" w:lineRule="auto"/>
        <w:ind w:left="4869" w:right="0"/>
        <w:jc w:val="left"/>
      </w:pPr>
      <w:r>
        <w:rPr>
          <w:b/>
        </w:rPr>
        <w:t xml:space="preserve">§ 2. </w:t>
      </w:r>
    </w:p>
    <w:p w14:paraId="584DD7BD" w14:textId="77777777" w:rsidR="00B458E7" w:rsidRDefault="00B458E7" w:rsidP="00B458E7">
      <w:pPr>
        <w:spacing w:after="3" w:line="265" w:lineRule="auto"/>
        <w:ind w:left="3265" w:right="0"/>
        <w:jc w:val="left"/>
      </w:pPr>
      <w:r>
        <w:rPr>
          <w:b/>
        </w:rPr>
        <w:t xml:space="preserve">CENA I WARUNKI PŁATNOŚCI </w:t>
      </w:r>
    </w:p>
    <w:p w14:paraId="3D5A49E6" w14:textId="77777777" w:rsidR="00B458E7" w:rsidRDefault="00B458E7" w:rsidP="00B458E7">
      <w:pPr>
        <w:spacing w:after="0" w:line="259" w:lineRule="auto"/>
        <w:ind w:left="33" w:right="0" w:firstLine="0"/>
        <w:jc w:val="center"/>
      </w:pPr>
      <w:r>
        <w:t xml:space="preserve"> </w:t>
      </w:r>
    </w:p>
    <w:p w14:paraId="1EA56236" w14:textId="4CC778E1" w:rsidR="00FF1D14" w:rsidRDefault="00FF1D14" w:rsidP="00FF1D14">
      <w:pPr>
        <w:pStyle w:val="Akapitzlist"/>
        <w:numPr>
          <w:ilvl w:val="0"/>
          <w:numId w:val="5"/>
        </w:numPr>
        <w:spacing w:after="12" w:line="259" w:lineRule="auto"/>
        <w:ind w:right="0"/>
      </w:pPr>
      <w:r>
        <w:t xml:space="preserve">Wartość umowy netto wynosi: cena za 1 przegląd …….... x … przeglądów = </w:t>
      </w:r>
    </w:p>
    <w:p w14:paraId="49B57953" w14:textId="77777777" w:rsidR="00FF1D14" w:rsidRDefault="00FF1D14" w:rsidP="00FF1D14">
      <w:pPr>
        <w:pStyle w:val="Akapitzlist"/>
        <w:numPr>
          <w:ilvl w:val="0"/>
          <w:numId w:val="5"/>
        </w:numPr>
        <w:spacing w:after="12" w:line="259" w:lineRule="auto"/>
        <w:ind w:right="0"/>
      </w:pPr>
      <w:r>
        <w:t xml:space="preserve">………………………. zł  </w:t>
      </w:r>
    </w:p>
    <w:p w14:paraId="51FC4F7A" w14:textId="09E64A32" w:rsidR="00FF1D14" w:rsidRDefault="00FF1D14" w:rsidP="00FF1D14">
      <w:pPr>
        <w:pStyle w:val="Akapitzlist"/>
        <w:numPr>
          <w:ilvl w:val="0"/>
          <w:numId w:val="5"/>
        </w:numPr>
        <w:spacing w:after="12" w:line="259" w:lineRule="auto"/>
        <w:ind w:right="0"/>
      </w:pPr>
      <w:r>
        <w:t xml:space="preserve">Wynagrodzenie Wykonawcy będzie naliczone w oparciu o faktyczną ilość wykonanych przeglądów według cen jednostkowych podanych w ofercie </w:t>
      </w:r>
      <w:proofErr w:type="spellStart"/>
      <w:r>
        <w:t>tj</w:t>
      </w:r>
      <w:proofErr w:type="spellEnd"/>
      <w:r>
        <w:t xml:space="preserve"> ……. zł netto za jeden przegląd.  </w:t>
      </w:r>
    </w:p>
    <w:p w14:paraId="5781CB7E" w14:textId="2F12273F" w:rsidR="00FF1D14" w:rsidRDefault="00FF1D14" w:rsidP="00FF1D14">
      <w:pPr>
        <w:pStyle w:val="Akapitzlist"/>
        <w:numPr>
          <w:ilvl w:val="0"/>
          <w:numId w:val="5"/>
        </w:numPr>
        <w:spacing w:after="12" w:line="259" w:lineRule="auto"/>
        <w:ind w:right="0"/>
      </w:pPr>
      <w:r>
        <w:t xml:space="preserve">Płatność miesięcznie (za wszystkie przeglądy które są w danym miesiącu), po wykonaniu usługi i podpisaniu protokołów przeglądu systemu gaśniczego. </w:t>
      </w:r>
    </w:p>
    <w:p w14:paraId="29688840" w14:textId="27D65C4E" w:rsidR="00FF1D14" w:rsidRDefault="00FF1D14" w:rsidP="00FF1D14">
      <w:pPr>
        <w:pStyle w:val="Akapitzlist"/>
        <w:numPr>
          <w:ilvl w:val="0"/>
          <w:numId w:val="5"/>
        </w:numPr>
        <w:spacing w:after="12" w:line="259" w:lineRule="auto"/>
        <w:ind w:right="0"/>
      </w:pPr>
      <w:r>
        <w:t>Wynagrodzenia za naprawy dodatkowe płatne po wykonaniu usługi na podstawie kalkulacji kosztów o której mowa w § 1. Pkt. 1</w:t>
      </w:r>
      <w:r w:rsidR="0023002B">
        <w:t>5</w:t>
      </w:r>
      <w:r>
        <w:t xml:space="preserve">. </w:t>
      </w:r>
    </w:p>
    <w:p w14:paraId="4BD9A5F4" w14:textId="659FEB4F" w:rsidR="00B458E7" w:rsidRPr="0023002B" w:rsidRDefault="00FF1D14" w:rsidP="00FF1D14">
      <w:pPr>
        <w:pStyle w:val="Akapitzlist"/>
        <w:numPr>
          <w:ilvl w:val="0"/>
          <w:numId w:val="5"/>
        </w:numPr>
        <w:spacing w:after="12" w:line="259" w:lineRule="auto"/>
        <w:ind w:right="0"/>
      </w:pPr>
      <w:r>
        <w:t xml:space="preserve">Zamawiający zapłaci wynagrodzenie przelewem na wskazany w umowie rachunek   bankowy Wykonawcy w terminie do 14 dni od daty doręczenia Zamawiającemu prawidłowo wystawionej i zgodnej z umową faktury. </w:t>
      </w:r>
      <w:r w:rsidR="00B458E7" w:rsidRPr="00FF1D14">
        <w:rPr>
          <w:b/>
        </w:rPr>
        <w:t xml:space="preserve"> </w:t>
      </w:r>
    </w:p>
    <w:p w14:paraId="43132F28" w14:textId="77777777" w:rsidR="0023002B" w:rsidRDefault="0023002B" w:rsidP="0023002B">
      <w:pPr>
        <w:pStyle w:val="Akapitzlist"/>
        <w:spacing w:after="12" w:line="259" w:lineRule="auto"/>
        <w:ind w:left="753" w:right="0" w:firstLine="0"/>
      </w:pPr>
    </w:p>
    <w:p w14:paraId="77C0540F" w14:textId="55BE20C3" w:rsidR="00B458E7" w:rsidRDefault="00B458E7" w:rsidP="00B458E7">
      <w:pPr>
        <w:spacing w:after="3" w:line="265" w:lineRule="auto"/>
        <w:ind w:left="4869" w:right="0"/>
        <w:jc w:val="left"/>
      </w:pPr>
      <w:r>
        <w:rPr>
          <w:b/>
        </w:rPr>
        <w:t xml:space="preserve">§ 3. </w:t>
      </w:r>
    </w:p>
    <w:p w14:paraId="2865BC29" w14:textId="77777777" w:rsidR="00B458E7" w:rsidRDefault="00B458E7" w:rsidP="00B458E7">
      <w:pPr>
        <w:spacing w:after="3" w:line="265" w:lineRule="auto"/>
        <w:ind w:left="4084" w:right="0"/>
        <w:jc w:val="left"/>
      </w:pPr>
      <w:r>
        <w:rPr>
          <w:b/>
        </w:rPr>
        <w:t xml:space="preserve">KARY UMOWNE </w:t>
      </w:r>
    </w:p>
    <w:p w14:paraId="61F03C58" w14:textId="77777777" w:rsidR="00B458E7" w:rsidRDefault="00B458E7" w:rsidP="00B458E7">
      <w:pPr>
        <w:spacing w:after="52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847F8CC" w14:textId="54C0041C" w:rsidR="00B458E7" w:rsidRDefault="00B458E7" w:rsidP="00324DFA">
      <w:pPr>
        <w:spacing w:after="101"/>
        <w:ind w:right="535"/>
      </w:pPr>
      <w:r>
        <w:t xml:space="preserve">Zamawiający może naliczyć Wykonawcy kary umowne w następującej wysokości, w przypadku: </w:t>
      </w:r>
    </w:p>
    <w:p w14:paraId="69F96A57" w14:textId="0863263B" w:rsidR="00B458E7" w:rsidRDefault="00B458E7" w:rsidP="0023002B">
      <w:pPr>
        <w:pStyle w:val="Akapitzlist"/>
        <w:numPr>
          <w:ilvl w:val="0"/>
          <w:numId w:val="7"/>
        </w:numPr>
        <w:ind w:right="535"/>
      </w:pPr>
      <w:r>
        <w:t xml:space="preserve">Odstąpienia od umowy przez Zamawiającego z przyczyn leżących po stronie Wykonawcy lub w przypadku rozwiązania umowy przez Zamawiającego na podstawie § 5 ust. 4. umowy, a także w przypadku nieuzasadnionego rozwiązania lub odstąpienia od umowy przez Wykonawcę. – 10% maksymalnej nominalnej wartości zamówienia netto określonej w § </w:t>
      </w:r>
      <w:r w:rsidR="00395242">
        <w:t>2</w:t>
      </w:r>
      <w:r>
        <w:t xml:space="preserve"> ust. 1 umowy; </w:t>
      </w:r>
    </w:p>
    <w:p w14:paraId="20716F56" w14:textId="26C279A1" w:rsidR="00B458E7" w:rsidRDefault="00B458E7" w:rsidP="0023002B">
      <w:pPr>
        <w:pStyle w:val="Akapitzlist"/>
        <w:numPr>
          <w:ilvl w:val="0"/>
          <w:numId w:val="7"/>
        </w:numPr>
        <w:spacing w:after="98"/>
        <w:ind w:right="535"/>
      </w:pPr>
      <w:r>
        <w:t xml:space="preserve">Niedotrzymania któregokolwiek z terminów o których mowa w § 1, dotrzymania których zobowiązany był Wykonawca, za każdy dzień opóźnienia w stosunku do terminu </w:t>
      </w:r>
      <w:r>
        <w:lastRenderedPageBreak/>
        <w:t xml:space="preserve">wynikającego z umowy lub uzgodnionego przez Strony – w wysokości 0,1% maksymalnej nominalnej wartości zamówienia netto określonej w § </w:t>
      </w:r>
      <w:r w:rsidR="00395242">
        <w:t>1</w:t>
      </w:r>
      <w:r>
        <w:t xml:space="preserve"> ust. 1 umowy; </w:t>
      </w:r>
    </w:p>
    <w:p w14:paraId="3AC90704" w14:textId="6CDB0821" w:rsidR="00B458E7" w:rsidRDefault="00B458E7" w:rsidP="0023002B">
      <w:pPr>
        <w:pStyle w:val="Akapitzlist"/>
        <w:numPr>
          <w:ilvl w:val="0"/>
          <w:numId w:val="7"/>
        </w:numPr>
        <w:spacing w:after="95"/>
        <w:ind w:right="535"/>
      </w:pPr>
      <w:r>
        <w:t xml:space="preserve">Zamawiającemu przysługuje prawo dochodzenia odszkodowania przewyższającego wysokość zastrzeżonych kar umownych na zasadach ogólnych. </w:t>
      </w:r>
    </w:p>
    <w:p w14:paraId="4D1EF6F3" w14:textId="15DEF7A4" w:rsidR="00B458E7" w:rsidRDefault="00B458E7" w:rsidP="0023002B">
      <w:pPr>
        <w:pStyle w:val="Akapitzlist"/>
        <w:numPr>
          <w:ilvl w:val="0"/>
          <w:numId w:val="7"/>
        </w:numPr>
        <w:ind w:right="535"/>
      </w:pPr>
      <w:r>
        <w:t xml:space="preserve">Zamawiający ma prawo potrącenia kar umownych z wynagrodzenia przysługującego Wykonawcy. </w:t>
      </w:r>
    </w:p>
    <w:p w14:paraId="37F4A198" w14:textId="4B0AABF7" w:rsidR="00B458E7" w:rsidRDefault="00B458E7" w:rsidP="00B458E7">
      <w:pPr>
        <w:spacing w:after="27" w:line="259" w:lineRule="auto"/>
        <w:ind w:right="26"/>
        <w:jc w:val="center"/>
      </w:pPr>
      <w:r>
        <w:rPr>
          <w:b/>
        </w:rPr>
        <w:t xml:space="preserve">§ 4. </w:t>
      </w:r>
    </w:p>
    <w:p w14:paraId="3EE80B7A" w14:textId="77777777" w:rsidR="00B458E7" w:rsidRDefault="00B458E7" w:rsidP="00B458E7">
      <w:pPr>
        <w:pStyle w:val="Nagwek1"/>
        <w:ind w:left="10" w:right="30"/>
      </w:pPr>
      <w:r>
        <w:t xml:space="preserve">OKRES OBOWIĄZYWANIA I ODSTĄPIENIE OD UMOWY </w:t>
      </w:r>
    </w:p>
    <w:p w14:paraId="670D1731" w14:textId="77777777" w:rsidR="00B458E7" w:rsidRDefault="00B458E7" w:rsidP="00B458E7">
      <w:pPr>
        <w:spacing w:after="0" w:line="259" w:lineRule="auto"/>
        <w:ind w:left="33" w:right="0" w:firstLine="0"/>
        <w:jc w:val="center"/>
      </w:pPr>
      <w:r>
        <w:rPr>
          <w:b/>
        </w:rPr>
        <w:t xml:space="preserve"> </w:t>
      </w:r>
    </w:p>
    <w:p w14:paraId="7C3FA4C3" w14:textId="3E70B574" w:rsidR="00B458E7" w:rsidRDefault="00B458E7" w:rsidP="0023002B">
      <w:pPr>
        <w:pStyle w:val="Akapitzlist"/>
        <w:numPr>
          <w:ilvl w:val="0"/>
          <w:numId w:val="9"/>
        </w:numPr>
        <w:ind w:right="535"/>
      </w:pPr>
      <w:r>
        <w:t xml:space="preserve">Umowa zostaje zawarta w okresie: </w:t>
      </w:r>
      <w:r w:rsidR="00DA34EA">
        <w:t>24</w:t>
      </w:r>
      <w:r>
        <w:t xml:space="preserve"> miesi</w:t>
      </w:r>
      <w:r w:rsidR="00B25852">
        <w:t>ące</w:t>
      </w:r>
      <w:r>
        <w:t xml:space="preserve"> od dnia podpisania umowy. </w:t>
      </w:r>
    </w:p>
    <w:p w14:paraId="30A0D79C" w14:textId="7E4561B3" w:rsidR="00B458E7" w:rsidRDefault="00B458E7" w:rsidP="0023002B">
      <w:pPr>
        <w:pStyle w:val="Akapitzlist"/>
        <w:numPr>
          <w:ilvl w:val="0"/>
          <w:numId w:val="9"/>
        </w:numPr>
        <w:ind w:right="535"/>
      </w:pPr>
      <w:r>
        <w:t xml:space="preserve">Stronom przysługuje prawo do rozwiązania umowy z 30 dniowym terminem wypowiedzenia.  </w:t>
      </w:r>
    </w:p>
    <w:p w14:paraId="257C3E6F" w14:textId="0A1F11D1" w:rsidR="00B458E7" w:rsidRDefault="00B458E7" w:rsidP="0023002B">
      <w:pPr>
        <w:pStyle w:val="Akapitzlist"/>
        <w:numPr>
          <w:ilvl w:val="0"/>
          <w:numId w:val="9"/>
        </w:numPr>
        <w:spacing w:after="0" w:line="264" w:lineRule="auto"/>
        <w:ind w:right="659"/>
        <w:jc w:val="left"/>
      </w:pPr>
      <w:r>
        <w:t>Zamawiający zastrzega sobie,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 W takim wypadku Wykonawca będzie mógł żądać jedynie wynagrodzenia należnego mu z tytułu wykonania części umowy, zrealizowanej do dnia odstąpienia od umowy przez Zamawiającego.</w:t>
      </w:r>
      <w:r w:rsidRPr="0023002B">
        <w:rPr>
          <w:b/>
        </w:rPr>
        <w:t xml:space="preserve"> </w:t>
      </w:r>
    </w:p>
    <w:p w14:paraId="2A73FC18" w14:textId="2013D279" w:rsidR="00B458E7" w:rsidRDefault="00B458E7" w:rsidP="0023002B">
      <w:pPr>
        <w:pStyle w:val="Akapitzlist"/>
        <w:numPr>
          <w:ilvl w:val="0"/>
          <w:numId w:val="9"/>
        </w:numPr>
        <w:spacing w:after="0" w:line="264" w:lineRule="auto"/>
        <w:ind w:right="466"/>
        <w:jc w:val="left"/>
      </w:pPr>
      <w:r>
        <w:t xml:space="preserve">Zamawiającemu przysługuje prawo rozwiązania umowy ze skutkiem natychmiastowym bez zachowania okresu wypowiedzenia w przypadku rażącego naruszenia przez Wykonawcę warunków umowy, w szczególności uporczywego świadczenia usług złej jakości lub nieterminowej realizacji usług. </w:t>
      </w:r>
    </w:p>
    <w:p w14:paraId="3E9B0168" w14:textId="77777777" w:rsidR="00B458E7" w:rsidRDefault="00B458E7" w:rsidP="00B458E7">
      <w:pPr>
        <w:spacing w:after="0" w:line="259" w:lineRule="auto"/>
        <w:ind w:left="0" w:right="735" w:firstLine="0"/>
        <w:jc w:val="center"/>
      </w:pPr>
      <w:r>
        <w:t xml:space="preserve"> </w:t>
      </w:r>
    </w:p>
    <w:p w14:paraId="5B91C0B5" w14:textId="77777777" w:rsidR="00B458E7" w:rsidRDefault="00B458E7" w:rsidP="00B458E7">
      <w:pPr>
        <w:spacing w:after="12" w:line="259" w:lineRule="auto"/>
        <w:ind w:left="0" w:right="735" w:firstLine="0"/>
        <w:jc w:val="center"/>
      </w:pPr>
      <w:r>
        <w:rPr>
          <w:b/>
        </w:rPr>
        <w:t xml:space="preserve"> </w:t>
      </w:r>
    </w:p>
    <w:p w14:paraId="019AB600" w14:textId="43963FBF" w:rsidR="00B458E7" w:rsidRDefault="00B458E7" w:rsidP="00B458E7">
      <w:pPr>
        <w:spacing w:after="26" w:line="259" w:lineRule="auto"/>
        <w:ind w:right="435"/>
        <w:jc w:val="center"/>
      </w:pPr>
      <w:r>
        <w:rPr>
          <w:b/>
        </w:rPr>
        <w:t xml:space="preserve">§ 5. </w:t>
      </w:r>
    </w:p>
    <w:p w14:paraId="2744D41A" w14:textId="77777777" w:rsidR="00B458E7" w:rsidRDefault="00B458E7" w:rsidP="00B458E7">
      <w:pPr>
        <w:pStyle w:val="Nagwek1"/>
        <w:ind w:left="10" w:right="31"/>
      </w:pPr>
      <w:r>
        <w:t xml:space="preserve">WARUNKI UMOWY I POSTANOWIENIA KOŃCOWE </w:t>
      </w:r>
    </w:p>
    <w:p w14:paraId="1689A278" w14:textId="77777777" w:rsidR="00B458E7" w:rsidRDefault="00B458E7" w:rsidP="00B458E7">
      <w:pPr>
        <w:spacing w:line="259" w:lineRule="auto"/>
        <w:ind w:left="40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92A9D57" w14:textId="5F69B58E" w:rsidR="00B458E7" w:rsidRDefault="00B458E7" w:rsidP="0023002B">
      <w:pPr>
        <w:pStyle w:val="Akapitzlist"/>
        <w:numPr>
          <w:ilvl w:val="0"/>
          <w:numId w:val="10"/>
        </w:numPr>
        <w:ind w:right="535"/>
      </w:pPr>
      <w:r>
        <w:t xml:space="preserve">Wykonawca nie może zaangażować osób trzecich (podwykonawców) do wykonania zamówienia. </w:t>
      </w:r>
    </w:p>
    <w:p w14:paraId="32E2D63B" w14:textId="2C7D5539" w:rsidR="00B458E7" w:rsidRDefault="00B458E7" w:rsidP="0023002B">
      <w:pPr>
        <w:pStyle w:val="Akapitzlist"/>
        <w:numPr>
          <w:ilvl w:val="0"/>
          <w:numId w:val="10"/>
        </w:numPr>
        <w:ind w:right="535"/>
      </w:pPr>
      <w:r>
        <w:t xml:space="preserve">Zmiana postanowień niniejszej umowy może nastąpić jedynie z zachowaniem formy pisemnej – aneksem do umowy – pod rygorem nieważności. </w:t>
      </w:r>
    </w:p>
    <w:p w14:paraId="43415978" w14:textId="549D46C8" w:rsidR="00B458E7" w:rsidRDefault="00B458E7" w:rsidP="0023002B">
      <w:pPr>
        <w:pStyle w:val="Akapitzlist"/>
        <w:numPr>
          <w:ilvl w:val="0"/>
          <w:numId w:val="10"/>
        </w:numPr>
        <w:ind w:right="535"/>
      </w:pPr>
      <w:r>
        <w:t xml:space="preserve">Strony zobowiązują się do rozwiązywania sporów, które wynikną podczas wykonywania niniejszej Umowy w ugodowy sposób. W przypadku, gdy negocjacje nie doprowadzą do polubownego rozwiązania sporu, będzie on rozpatrywany przez Sąd właściwy dla siedziby ZAMAWIAJĄCEGO. </w:t>
      </w:r>
    </w:p>
    <w:p w14:paraId="22888C80" w14:textId="38B654EF" w:rsidR="00006B60" w:rsidRDefault="00B458E7" w:rsidP="00006B60">
      <w:pPr>
        <w:pStyle w:val="Akapitzlist"/>
        <w:numPr>
          <w:ilvl w:val="0"/>
          <w:numId w:val="10"/>
        </w:numPr>
        <w:ind w:right="535"/>
      </w:pPr>
      <w:r>
        <w:t xml:space="preserve">Umowa została sporządzona w dwóch jednobrzmiących egzemplarzach, po jednym dla każdej ze Stron. Osobami upoważnionymi do kontaktowania się w sprawie realizacji umowy są: Ze strony Zamawiającego: </w:t>
      </w:r>
      <w:r w:rsidR="0023002B">
        <w:t xml:space="preserve">Sylwester </w:t>
      </w:r>
      <w:proofErr w:type="spellStart"/>
      <w:r w:rsidR="0023002B">
        <w:t>Mietelski</w:t>
      </w:r>
      <w:proofErr w:type="spellEnd"/>
      <w:r w:rsidR="00006B60">
        <w:t xml:space="preserve"> mail: </w:t>
      </w:r>
      <w:hyperlink r:id="rId5" w:history="1">
        <w:r w:rsidR="00006B60" w:rsidRPr="007A0AD9">
          <w:rPr>
            <w:rStyle w:val="Hipercze"/>
          </w:rPr>
          <w:t>mzk@mzkchojnice.pl</w:t>
        </w:r>
      </w:hyperlink>
      <w:r w:rsidR="00006B60">
        <w:t xml:space="preserve">  </w:t>
      </w:r>
    </w:p>
    <w:p w14:paraId="6F70808A" w14:textId="6B82D55A" w:rsidR="00B458E7" w:rsidRDefault="00B458E7" w:rsidP="00006B60">
      <w:pPr>
        <w:pStyle w:val="Akapitzlist"/>
        <w:ind w:right="535" w:firstLine="0"/>
      </w:pPr>
    </w:p>
    <w:p w14:paraId="37320E6B" w14:textId="5D53CF17" w:rsidR="00B458E7" w:rsidRPr="00006B60" w:rsidRDefault="00B458E7" w:rsidP="00324DFA">
      <w:pPr>
        <w:spacing w:after="24" w:line="259" w:lineRule="auto"/>
        <w:ind w:left="514" w:right="0" w:firstLine="0"/>
        <w:jc w:val="left"/>
        <w:rPr>
          <w:szCs w:val="24"/>
        </w:rPr>
      </w:pPr>
      <w:r>
        <w:t xml:space="preserve"> </w:t>
      </w:r>
      <w:r w:rsidRPr="00006B60">
        <w:rPr>
          <w:b/>
          <w:szCs w:val="24"/>
        </w:rPr>
        <w:t xml:space="preserve">Załączniki do umowy stanowią jej integralna część: </w:t>
      </w:r>
    </w:p>
    <w:p w14:paraId="0B358C12" w14:textId="452F2BD5" w:rsidR="00006B60" w:rsidRPr="00006B60" w:rsidRDefault="00006B60" w:rsidP="00B458E7">
      <w:pPr>
        <w:ind w:left="524" w:right="535"/>
        <w:rPr>
          <w:szCs w:val="24"/>
        </w:rPr>
      </w:pPr>
      <w:r w:rsidRPr="00006B60">
        <w:rPr>
          <w:szCs w:val="24"/>
        </w:rPr>
        <w:t>Załącznik nr 1 - Formularz cenowy – zał. nr 1 do SIWZ.</w:t>
      </w:r>
    </w:p>
    <w:p w14:paraId="165FF3EB" w14:textId="5E39083B" w:rsidR="00B458E7" w:rsidRPr="00006B60" w:rsidRDefault="00B458E7" w:rsidP="00B458E7">
      <w:pPr>
        <w:ind w:left="524" w:right="535"/>
        <w:rPr>
          <w:szCs w:val="24"/>
        </w:rPr>
      </w:pPr>
      <w:r w:rsidRPr="00006B60">
        <w:rPr>
          <w:szCs w:val="24"/>
        </w:rPr>
        <w:t xml:space="preserve">Załącznik nr </w:t>
      </w:r>
      <w:r w:rsidR="00006B60" w:rsidRPr="00006B60">
        <w:rPr>
          <w:szCs w:val="24"/>
        </w:rPr>
        <w:t>4</w:t>
      </w:r>
      <w:r w:rsidRPr="00006B60">
        <w:rPr>
          <w:szCs w:val="24"/>
        </w:rPr>
        <w:t xml:space="preserve"> - Wykaz autobusów wraz z harmonogramem przeglądów</w:t>
      </w:r>
      <w:r w:rsidR="00395242" w:rsidRPr="00006B60">
        <w:rPr>
          <w:szCs w:val="24"/>
        </w:rPr>
        <w:t>.</w:t>
      </w:r>
    </w:p>
    <w:p w14:paraId="7A1D3810" w14:textId="4CFDB55F" w:rsidR="00B458E7" w:rsidRDefault="00B458E7" w:rsidP="00B458E7">
      <w:pPr>
        <w:spacing w:after="0" w:line="259" w:lineRule="auto"/>
        <w:ind w:left="514" w:right="0" w:firstLine="0"/>
        <w:jc w:val="left"/>
      </w:pPr>
    </w:p>
    <w:p w14:paraId="73493A40" w14:textId="77777777" w:rsidR="00B458E7" w:rsidRDefault="00B458E7" w:rsidP="00B458E7">
      <w:pPr>
        <w:tabs>
          <w:tab w:val="center" w:pos="1767"/>
          <w:tab w:val="center" w:pos="3294"/>
          <w:tab w:val="center" w:pos="3690"/>
          <w:tab w:val="center" w:pos="4088"/>
          <w:tab w:val="center" w:pos="4484"/>
          <w:tab w:val="center" w:pos="4883"/>
          <w:tab w:val="center" w:pos="5279"/>
          <w:tab w:val="center" w:pos="5675"/>
          <w:tab w:val="center" w:pos="6073"/>
          <w:tab w:val="center" w:pos="6469"/>
          <w:tab w:val="center" w:pos="6868"/>
          <w:tab w:val="center" w:pos="7264"/>
          <w:tab w:val="center" w:pos="84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14:paraId="11455AA1" w14:textId="119C1313" w:rsidR="00B458E7" w:rsidRDefault="00324DFA" w:rsidP="00B458E7">
      <w:pPr>
        <w:tabs>
          <w:tab w:val="center" w:pos="1834"/>
          <w:tab w:val="center" w:pos="3294"/>
          <w:tab w:val="center" w:pos="3690"/>
          <w:tab w:val="center" w:pos="4088"/>
          <w:tab w:val="center" w:pos="4484"/>
          <w:tab w:val="center" w:pos="4883"/>
          <w:tab w:val="center" w:pos="5279"/>
          <w:tab w:val="center" w:pos="5675"/>
          <w:tab w:val="center" w:pos="6073"/>
          <w:tab w:val="center" w:pos="6469"/>
          <w:tab w:val="center" w:pos="6868"/>
          <w:tab w:val="center" w:pos="7264"/>
          <w:tab w:val="center" w:pos="8503"/>
        </w:tabs>
        <w:ind w:left="0" w:right="0" w:firstLine="0"/>
        <w:jc w:val="left"/>
      </w:pPr>
      <w:r>
        <w:tab/>
      </w:r>
      <w:r w:rsidR="00B458E7">
        <w:t xml:space="preserve">…………………… 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 </w:t>
      </w:r>
      <w:r w:rsidR="00B458E7">
        <w:tab/>
        <w:t xml:space="preserve">………………… </w:t>
      </w:r>
    </w:p>
    <w:sectPr w:rsidR="00B458E7" w:rsidSect="00324DFA">
      <w:pgSz w:w="11906" w:h="16838"/>
      <w:pgMar w:top="1361" w:right="1021" w:bottom="136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266"/>
    <w:multiLevelType w:val="hybridMultilevel"/>
    <w:tmpl w:val="7F6CCCE8"/>
    <w:lvl w:ilvl="0" w:tplc="74A8EB54">
      <w:start w:val="1"/>
      <w:numFmt w:val="lowerLetter"/>
      <w:lvlText w:val="%1)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8CCE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C4D94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6F01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6329E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AED0A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AA6C2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0ED7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A45B4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B0920"/>
    <w:multiLevelType w:val="hybridMultilevel"/>
    <w:tmpl w:val="8B86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15B64"/>
    <w:multiLevelType w:val="hybridMultilevel"/>
    <w:tmpl w:val="CEA05E1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31374BEA"/>
    <w:multiLevelType w:val="hybridMultilevel"/>
    <w:tmpl w:val="0ED4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14"/>
    <w:multiLevelType w:val="hybridMultilevel"/>
    <w:tmpl w:val="AAF6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32C9"/>
    <w:multiLevelType w:val="hybridMultilevel"/>
    <w:tmpl w:val="0FAC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23DC"/>
    <w:multiLevelType w:val="hybridMultilevel"/>
    <w:tmpl w:val="E1AE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10BAB"/>
    <w:multiLevelType w:val="hybridMultilevel"/>
    <w:tmpl w:val="48903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79" w:hanging="360"/>
      </w:pPr>
    </w:lvl>
    <w:lvl w:ilvl="2" w:tplc="033A44F4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D3168"/>
    <w:multiLevelType w:val="hybridMultilevel"/>
    <w:tmpl w:val="31747A48"/>
    <w:lvl w:ilvl="0" w:tplc="0415000F">
      <w:start w:val="1"/>
      <w:numFmt w:val="decimal"/>
      <w:lvlText w:val="%1.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9" w15:restartNumberingAfterBreak="0">
    <w:nsid w:val="7E97387B"/>
    <w:multiLevelType w:val="hybridMultilevel"/>
    <w:tmpl w:val="105259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2129814325">
    <w:abstractNumId w:val="0"/>
  </w:num>
  <w:num w:numId="2" w16cid:durableId="2095005701">
    <w:abstractNumId w:val="3"/>
  </w:num>
  <w:num w:numId="3" w16cid:durableId="1203666394">
    <w:abstractNumId w:val="8"/>
  </w:num>
  <w:num w:numId="4" w16cid:durableId="1291788332">
    <w:abstractNumId w:val="7"/>
  </w:num>
  <w:num w:numId="5" w16cid:durableId="1640112082">
    <w:abstractNumId w:val="9"/>
  </w:num>
  <w:num w:numId="6" w16cid:durableId="1234897341">
    <w:abstractNumId w:val="6"/>
  </w:num>
  <w:num w:numId="7" w16cid:durableId="978654453">
    <w:abstractNumId w:val="5"/>
  </w:num>
  <w:num w:numId="8" w16cid:durableId="908417534">
    <w:abstractNumId w:val="4"/>
  </w:num>
  <w:num w:numId="9" w16cid:durableId="1755199138">
    <w:abstractNumId w:val="2"/>
  </w:num>
  <w:num w:numId="10" w16cid:durableId="93409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7"/>
    <w:rsid w:val="00006B60"/>
    <w:rsid w:val="0023002B"/>
    <w:rsid w:val="00324DFA"/>
    <w:rsid w:val="0033520C"/>
    <w:rsid w:val="00395242"/>
    <w:rsid w:val="004D72F7"/>
    <w:rsid w:val="00516AE9"/>
    <w:rsid w:val="005378A0"/>
    <w:rsid w:val="00643848"/>
    <w:rsid w:val="00696DDF"/>
    <w:rsid w:val="006C6221"/>
    <w:rsid w:val="00832C32"/>
    <w:rsid w:val="00947812"/>
    <w:rsid w:val="00B25852"/>
    <w:rsid w:val="00B458E7"/>
    <w:rsid w:val="00C1100B"/>
    <w:rsid w:val="00DA34EA"/>
    <w:rsid w:val="00DB4072"/>
    <w:rsid w:val="00E56BAD"/>
    <w:rsid w:val="00F125DA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CAD"/>
  <w15:chartTrackingRefBased/>
  <w15:docId w15:val="{3815364C-2E51-4E0F-861A-EFDCD0B7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7"/>
    <w:pPr>
      <w:spacing w:after="5" w:line="26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458E7"/>
    <w:pPr>
      <w:keepNext/>
      <w:keepLines/>
      <w:spacing w:after="0"/>
      <w:ind w:left="370" w:right="29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8E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B458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952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k@mzk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Grotowski</dc:creator>
  <cp:keywords/>
  <dc:description/>
  <cp:lastModifiedBy>MZK Chojnice</cp:lastModifiedBy>
  <cp:revision>6</cp:revision>
  <cp:lastPrinted>2022-05-10T06:36:00Z</cp:lastPrinted>
  <dcterms:created xsi:type="dcterms:W3CDTF">2022-05-10T05:37:00Z</dcterms:created>
  <dcterms:modified xsi:type="dcterms:W3CDTF">2022-05-10T06:36:00Z</dcterms:modified>
</cp:coreProperties>
</file>